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0F" w:rsidRDefault="009328AC" w:rsidP="00323F0F">
      <w:pPr>
        <w:jc w:val="right"/>
        <w:rPr>
          <w:bCs/>
          <w:i/>
        </w:rPr>
      </w:pPr>
      <w:r w:rsidRPr="00323F0F">
        <w:rPr>
          <w:bCs/>
          <w:i/>
        </w:rPr>
        <w:t>Источник:</w:t>
      </w:r>
      <w:r w:rsidR="00BC543F" w:rsidRPr="00323F0F">
        <w:rPr>
          <w:bCs/>
          <w:i/>
        </w:rPr>
        <w:t xml:space="preserve"> </w:t>
      </w:r>
      <w:r w:rsidRPr="00323F0F">
        <w:rPr>
          <w:bCs/>
          <w:i/>
        </w:rPr>
        <w:t xml:space="preserve">данные </w:t>
      </w:r>
      <w:r w:rsidR="00142AC7">
        <w:rPr>
          <w:bCs/>
          <w:i/>
        </w:rPr>
        <w:t>а</w:t>
      </w:r>
      <w:r w:rsidRPr="00323F0F">
        <w:rPr>
          <w:bCs/>
          <w:i/>
        </w:rPr>
        <w:t>дминистрации городского округа г. Нефтекамск РБ</w:t>
      </w:r>
    </w:p>
    <w:p w:rsidR="009328AC" w:rsidRPr="00EE2ED0" w:rsidRDefault="00323F0F" w:rsidP="00053C3E">
      <w:pPr>
        <w:jc w:val="right"/>
        <w:rPr>
          <w:bCs/>
          <w:i/>
        </w:rPr>
      </w:pPr>
      <w:r w:rsidRPr="00EE2ED0">
        <w:rPr>
          <w:bCs/>
          <w:i/>
        </w:rPr>
        <w:t xml:space="preserve">по состоянию на </w:t>
      </w:r>
      <w:r w:rsidR="0008642F">
        <w:rPr>
          <w:bCs/>
          <w:i/>
        </w:rPr>
        <w:t>20</w:t>
      </w:r>
      <w:r w:rsidR="00B37ED6" w:rsidRPr="00EE2ED0">
        <w:rPr>
          <w:bCs/>
          <w:i/>
        </w:rPr>
        <w:t>.</w:t>
      </w:r>
      <w:r w:rsidR="008D274C">
        <w:rPr>
          <w:bCs/>
          <w:i/>
        </w:rPr>
        <w:t>10</w:t>
      </w:r>
      <w:r w:rsidR="005B4ACC" w:rsidRPr="00EE2ED0">
        <w:rPr>
          <w:bCs/>
          <w:i/>
        </w:rPr>
        <w:t>.201</w:t>
      </w:r>
      <w:r w:rsidR="00E50674" w:rsidRPr="00EE2ED0">
        <w:rPr>
          <w:bCs/>
          <w:i/>
        </w:rPr>
        <w:t>6</w:t>
      </w:r>
    </w:p>
    <w:p w:rsidR="005B4ACC" w:rsidRDefault="005B4ACC" w:rsidP="00557C0E">
      <w:pPr>
        <w:jc w:val="center"/>
        <w:rPr>
          <w:b/>
          <w:bCs/>
          <w:sz w:val="28"/>
          <w:szCs w:val="28"/>
        </w:rPr>
      </w:pPr>
    </w:p>
    <w:p w:rsidR="009A292A" w:rsidRDefault="009A292A" w:rsidP="00557C0E">
      <w:pPr>
        <w:jc w:val="center"/>
        <w:rPr>
          <w:b/>
          <w:bCs/>
          <w:sz w:val="28"/>
          <w:szCs w:val="28"/>
        </w:rPr>
      </w:pPr>
    </w:p>
    <w:p w:rsidR="009A292A" w:rsidRPr="00323F0F" w:rsidRDefault="009A292A" w:rsidP="00557C0E">
      <w:pPr>
        <w:jc w:val="center"/>
        <w:rPr>
          <w:b/>
          <w:bCs/>
          <w:sz w:val="28"/>
          <w:szCs w:val="28"/>
        </w:rPr>
      </w:pPr>
    </w:p>
    <w:p w:rsidR="00AB3A31" w:rsidRPr="00323F0F" w:rsidRDefault="009A292A" w:rsidP="00557C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Предварительные итоги</w:t>
      </w:r>
      <w:r w:rsidR="00142AC7">
        <w:rPr>
          <w:b/>
          <w:bCs/>
          <w:sz w:val="28"/>
          <w:szCs w:val="28"/>
        </w:rPr>
        <w:t xml:space="preserve"> </w:t>
      </w:r>
      <w:r w:rsidR="00372939" w:rsidRPr="00323F0F">
        <w:rPr>
          <w:b/>
          <w:bCs/>
          <w:sz w:val="28"/>
          <w:szCs w:val="28"/>
        </w:rPr>
        <w:t>социально-экономическо</w:t>
      </w:r>
      <w:r>
        <w:rPr>
          <w:b/>
          <w:bCs/>
          <w:sz w:val="28"/>
          <w:szCs w:val="28"/>
        </w:rPr>
        <w:t>го развития</w:t>
      </w:r>
      <w:r w:rsidR="002546B8" w:rsidRPr="00323F0F">
        <w:rPr>
          <w:b/>
          <w:bCs/>
          <w:sz w:val="28"/>
          <w:szCs w:val="28"/>
        </w:rPr>
        <w:t xml:space="preserve"> </w:t>
      </w:r>
    </w:p>
    <w:p w:rsidR="00372939" w:rsidRPr="00323F0F" w:rsidRDefault="00142AC7" w:rsidP="005D13AE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город Нефтекамск Республики Башкортостан </w:t>
      </w:r>
    </w:p>
    <w:p w:rsidR="00196CF5" w:rsidRDefault="00196CF5" w:rsidP="00557C0E">
      <w:pPr>
        <w:jc w:val="center"/>
        <w:rPr>
          <w:bCs/>
          <w:sz w:val="28"/>
          <w:szCs w:val="28"/>
        </w:rPr>
      </w:pPr>
    </w:p>
    <w:p w:rsidR="00142AC7" w:rsidRPr="00323F0F" w:rsidRDefault="00142AC7" w:rsidP="00557C0E">
      <w:pPr>
        <w:jc w:val="center"/>
        <w:rPr>
          <w:bCs/>
          <w:sz w:val="28"/>
          <w:szCs w:val="28"/>
        </w:rPr>
      </w:pPr>
    </w:p>
    <w:p w:rsidR="0038346D" w:rsidRPr="00323F0F" w:rsidRDefault="00EC16BB" w:rsidP="00557C0E">
      <w:pPr>
        <w:tabs>
          <w:tab w:val="left" w:pos="142"/>
        </w:tabs>
        <w:jc w:val="center"/>
        <w:rPr>
          <w:rFonts w:cs="Times New Roman"/>
          <w:b/>
          <w:bCs/>
          <w:sz w:val="28"/>
          <w:szCs w:val="28"/>
        </w:rPr>
      </w:pPr>
      <w:r w:rsidRPr="00323F0F">
        <w:rPr>
          <w:rFonts w:cs="Times New Roman"/>
          <w:b/>
          <w:bCs/>
          <w:sz w:val="28"/>
          <w:szCs w:val="28"/>
        </w:rPr>
        <w:t xml:space="preserve">1. </w:t>
      </w:r>
      <w:r w:rsidR="00372939" w:rsidRPr="00323F0F">
        <w:rPr>
          <w:rFonts w:cs="Times New Roman"/>
          <w:b/>
          <w:bCs/>
          <w:sz w:val="28"/>
          <w:szCs w:val="28"/>
        </w:rPr>
        <w:t>Краткая характеристика территории</w:t>
      </w:r>
    </w:p>
    <w:p w:rsidR="0076733E" w:rsidRPr="00323F0F" w:rsidRDefault="008A73FE" w:rsidP="00557C0E">
      <w:pPr>
        <w:pStyle w:val="Style4"/>
        <w:widowControl/>
        <w:spacing w:line="240" w:lineRule="auto"/>
        <w:ind w:firstLine="709"/>
        <w:rPr>
          <w:rFonts w:eastAsia="Calibri" w:cs="Times New Roman"/>
          <w:bCs/>
          <w:sz w:val="28"/>
          <w:szCs w:val="28"/>
        </w:rPr>
      </w:pPr>
      <w:r w:rsidRPr="00323F0F">
        <w:rPr>
          <w:rFonts w:eastAsia="Calibri" w:cs="Times New Roman"/>
          <w:bCs/>
          <w:sz w:val="28"/>
          <w:szCs w:val="28"/>
        </w:rPr>
        <w:t>П</w:t>
      </w:r>
      <w:r w:rsidR="00F9249B" w:rsidRPr="00323F0F">
        <w:rPr>
          <w:rFonts w:eastAsia="Calibri" w:cs="Times New Roman"/>
          <w:bCs/>
          <w:sz w:val="28"/>
          <w:szCs w:val="28"/>
        </w:rPr>
        <w:t xml:space="preserve">лощадь </w:t>
      </w:r>
      <w:r w:rsidR="00142AC7">
        <w:rPr>
          <w:rFonts w:eastAsia="Calibri" w:cs="Times New Roman"/>
          <w:bCs/>
          <w:sz w:val="28"/>
          <w:szCs w:val="28"/>
        </w:rPr>
        <w:t>городского округа город Нефтекамск Республики Башкортостан (далее – городской округ)</w:t>
      </w:r>
      <w:r w:rsidR="00AB3A31" w:rsidRPr="00323F0F">
        <w:rPr>
          <w:rFonts w:eastAsia="Calibri" w:cs="Times New Roman"/>
          <w:bCs/>
          <w:sz w:val="28"/>
          <w:szCs w:val="28"/>
        </w:rPr>
        <w:t xml:space="preserve"> </w:t>
      </w:r>
      <w:r w:rsidR="00142AC7">
        <w:rPr>
          <w:rFonts w:eastAsia="Calibri" w:cs="Times New Roman"/>
          <w:bCs/>
          <w:sz w:val="28"/>
          <w:szCs w:val="28"/>
        </w:rPr>
        <w:t>147 кв.</w:t>
      </w:r>
      <w:r w:rsidR="00CF3760" w:rsidRPr="00323F0F">
        <w:rPr>
          <w:rFonts w:eastAsia="Calibri" w:cs="Times New Roman"/>
          <w:bCs/>
          <w:sz w:val="28"/>
          <w:szCs w:val="28"/>
        </w:rPr>
        <w:t>км</w:t>
      </w:r>
      <w:r w:rsidR="00AB3A31" w:rsidRPr="00323F0F">
        <w:rPr>
          <w:rFonts w:eastAsia="Calibri" w:cs="Times New Roman"/>
          <w:bCs/>
          <w:sz w:val="28"/>
          <w:szCs w:val="28"/>
        </w:rPr>
        <w:t xml:space="preserve"> (0,1 </w:t>
      </w:r>
      <w:r w:rsidR="00142AC7">
        <w:rPr>
          <w:rFonts w:eastAsia="Calibri" w:cs="Times New Roman"/>
          <w:bCs/>
          <w:sz w:val="28"/>
          <w:szCs w:val="28"/>
        </w:rPr>
        <w:t xml:space="preserve">% </w:t>
      </w:r>
      <w:r w:rsidR="00AB3A31" w:rsidRPr="00323F0F">
        <w:rPr>
          <w:rFonts w:eastAsia="Calibri" w:cs="Times New Roman"/>
          <w:bCs/>
          <w:sz w:val="28"/>
          <w:szCs w:val="28"/>
        </w:rPr>
        <w:t>от</w:t>
      </w:r>
      <w:r w:rsidR="0076733E" w:rsidRPr="00323F0F">
        <w:rPr>
          <w:rFonts w:eastAsia="Calibri" w:cs="Times New Roman"/>
          <w:bCs/>
          <w:sz w:val="28"/>
          <w:szCs w:val="28"/>
        </w:rPr>
        <w:t xml:space="preserve"> </w:t>
      </w:r>
      <w:r w:rsidR="00AB3A31" w:rsidRPr="00323F0F">
        <w:rPr>
          <w:rFonts w:eastAsia="Calibri" w:cs="Times New Roman"/>
          <w:bCs/>
          <w:sz w:val="28"/>
          <w:szCs w:val="28"/>
        </w:rPr>
        <w:t>площади Р</w:t>
      </w:r>
      <w:r w:rsidR="00F9249B" w:rsidRPr="00323F0F">
        <w:rPr>
          <w:rFonts w:eastAsia="Calibri" w:cs="Times New Roman"/>
          <w:bCs/>
          <w:sz w:val="28"/>
          <w:szCs w:val="28"/>
        </w:rPr>
        <w:t>еспублики</w:t>
      </w:r>
      <w:r w:rsidR="00AB3A31" w:rsidRPr="00323F0F">
        <w:rPr>
          <w:rFonts w:eastAsia="Calibri" w:cs="Times New Roman"/>
          <w:bCs/>
          <w:sz w:val="28"/>
          <w:szCs w:val="28"/>
        </w:rPr>
        <w:t xml:space="preserve"> Башкортостан)</w:t>
      </w:r>
      <w:r w:rsidRPr="00323F0F">
        <w:rPr>
          <w:rFonts w:eastAsia="Calibri" w:cs="Times New Roman"/>
          <w:bCs/>
          <w:sz w:val="28"/>
          <w:szCs w:val="28"/>
        </w:rPr>
        <w:t>.</w:t>
      </w:r>
    </w:p>
    <w:p w:rsidR="00AB3A31" w:rsidRPr="00323F0F" w:rsidRDefault="00AB3A31" w:rsidP="00557C0E">
      <w:pPr>
        <w:pStyle w:val="Style4"/>
        <w:widowControl/>
        <w:spacing w:line="240" w:lineRule="auto"/>
        <w:ind w:firstLine="709"/>
        <w:rPr>
          <w:rFonts w:eastAsia="Calibri" w:cs="Times New Roman"/>
          <w:bCs/>
          <w:sz w:val="28"/>
          <w:szCs w:val="28"/>
        </w:rPr>
      </w:pPr>
      <w:r w:rsidRPr="00323F0F">
        <w:rPr>
          <w:rFonts w:eastAsia="Calibri" w:cs="Times New Roman"/>
          <w:bCs/>
          <w:sz w:val="28"/>
          <w:szCs w:val="28"/>
        </w:rPr>
        <w:t>В состав городского окру</w:t>
      </w:r>
      <w:r w:rsidR="00CF3C5B" w:rsidRPr="00323F0F">
        <w:rPr>
          <w:rFonts w:eastAsia="Calibri" w:cs="Times New Roman"/>
          <w:bCs/>
          <w:sz w:val="28"/>
          <w:szCs w:val="28"/>
        </w:rPr>
        <w:t xml:space="preserve">га входят 7 населенных пунктов: </w:t>
      </w:r>
      <w:r w:rsidR="00142AC7">
        <w:rPr>
          <w:rFonts w:eastAsia="Calibri" w:cs="Times New Roman"/>
          <w:bCs/>
          <w:sz w:val="28"/>
          <w:szCs w:val="28"/>
        </w:rPr>
        <w:br/>
      </w:r>
      <w:r w:rsidRPr="00323F0F">
        <w:rPr>
          <w:rFonts w:eastAsia="Calibri" w:cs="Times New Roman"/>
          <w:bCs/>
          <w:sz w:val="28"/>
          <w:szCs w:val="28"/>
        </w:rPr>
        <w:t>г.</w:t>
      </w:r>
      <w:r w:rsidR="00142AC7">
        <w:rPr>
          <w:rFonts w:eastAsia="Calibri" w:cs="Times New Roman"/>
          <w:bCs/>
          <w:sz w:val="28"/>
          <w:szCs w:val="28"/>
        </w:rPr>
        <w:t xml:space="preserve"> </w:t>
      </w:r>
      <w:r w:rsidRPr="00323F0F">
        <w:rPr>
          <w:rFonts w:eastAsia="Calibri" w:cs="Times New Roman"/>
          <w:bCs/>
          <w:sz w:val="28"/>
          <w:szCs w:val="28"/>
        </w:rPr>
        <w:t>Нефтекамск, села – Амзя, Энергетик, Ташкино</w:t>
      </w:r>
      <w:r w:rsidR="005B66D1">
        <w:rPr>
          <w:rFonts w:eastAsia="Calibri" w:cs="Times New Roman"/>
          <w:bCs/>
          <w:sz w:val="28"/>
          <w:szCs w:val="28"/>
        </w:rPr>
        <w:t>во</w:t>
      </w:r>
      <w:r w:rsidRPr="00323F0F">
        <w:rPr>
          <w:rFonts w:eastAsia="Calibri" w:cs="Times New Roman"/>
          <w:bCs/>
          <w:sz w:val="28"/>
          <w:szCs w:val="28"/>
        </w:rPr>
        <w:t>, Хмелевка, деревни –</w:t>
      </w:r>
      <w:r w:rsidR="00142AC7">
        <w:rPr>
          <w:rFonts w:eastAsia="Calibri" w:cs="Times New Roman"/>
          <w:bCs/>
          <w:sz w:val="28"/>
          <w:szCs w:val="28"/>
        </w:rPr>
        <w:t xml:space="preserve"> Чишма, Крым-</w:t>
      </w:r>
      <w:r w:rsidR="00CF3C5B" w:rsidRPr="00323F0F">
        <w:rPr>
          <w:rFonts w:eastAsia="Calibri" w:cs="Times New Roman"/>
          <w:bCs/>
          <w:sz w:val="28"/>
          <w:szCs w:val="28"/>
        </w:rPr>
        <w:t>С</w:t>
      </w:r>
      <w:r w:rsidR="00142AC7">
        <w:rPr>
          <w:rFonts w:eastAsia="Calibri" w:cs="Times New Roman"/>
          <w:bCs/>
          <w:sz w:val="28"/>
          <w:szCs w:val="28"/>
        </w:rPr>
        <w:t>араево, Мар</w:t>
      </w:r>
      <w:r w:rsidR="00CF3C5B" w:rsidRPr="00323F0F">
        <w:rPr>
          <w:rFonts w:eastAsia="Calibri" w:cs="Times New Roman"/>
          <w:bCs/>
          <w:sz w:val="28"/>
          <w:szCs w:val="28"/>
        </w:rPr>
        <w:t>ино</w:t>
      </w:r>
      <w:r w:rsidRPr="00323F0F">
        <w:rPr>
          <w:rFonts w:eastAsia="Calibri" w:cs="Times New Roman"/>
          <w:bCs/>
          <w:sz w:val="28"/>
          <w:szCs w:val="28"/>
        </w:rPr>
        <w:t>.</w:t>
      </w:r>
    </w:p>
    <w:p w:rsidR="00AB3A31" w:rsidRPr="00323F0F" w:rsidRDefault="002B34C0" w:rsidP="00557C0E">
      <w:pPr>
        <w:pStyle w:val="ad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Численность населения на </w:t>
      </w:r>
      <w:r w:rsidR="00142AC7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1.</w:t>
      </w:r>
      <w:r w:rsidR="00751156">
        <w:rPr>
          <w:rFonts w:ascii="Times New Roman" w:hAnsi="Times New Roman" w:cs="Times New Roman"/>
          <w:szCs w:val="28"/>
        </w:rPr>
        <w:t>10</w:t>
      </w:r>
      <w:r w:rsidR="009328AC" w:rsidRPr="00323F0F">
        <w:rPr>
          <w:rFonts w:ascii="Times New Roman" w:hAnsi="Times New Roman" w:cs="Times New Roman"/>
          <w:szCs w:val="28"/>
        </w:rPr>
        <w:t>.201</w:t>
      </w:r>
      <w:r w:rsidR="00E50674">
        <w:rPr>
          <w:rFonts w:ascii="Times New Roman" w:hAnsi="Times New Roman" w:cs="Times New Roman"/>
          <w:szCs w:val="28"/>
        </w:rPr>
        <w:t>6</w:t>
      </w:r>
      <w:r w:rsidR="009328AC" w:rsidRPr="00323F0F">
        <w:rPr>
          <w:rFonts w:ascii="Times New Roman" w:hAnsi="Times New Roman" w:cs="Times New Roman"/>
          <w:szCs w:val="28"/>
        </w:rPr>
        <w:t xml:space="preserve"> – 137</w:t>
      </w:r>
      <w:r w:rsidR="00E50674">
        <w:rPr>
          <w:rFonts w:ascii="Times New Roman" w:hAnsi="Times New Roman" w:cs="Times New Roman"/>
          <w:szCs w:val="28"/>
        </w:rPr>
        <w:t>,</w:t>
      </w:r>
      <w:r w:rsidR="00751156">
        <w:rPr>
          <w:rFonts w:ascii="Times New Roman" w:hAnsi="Times New Roman" w:cs="Times New Roman"/>
          <w:szCs w:val="28"/>
        </w:rPr>
        <w:t>9</w:t>
      </w:r>
      <w:r w:rsidR="009328AC" w:rsidRPr="00323F0F">
        <w:rPr>
          <w:rFonts w:ascii="Times New Roman" w:hAnsi="Times New Roman" w:cs="Times New Roman"/>
          <w:szCs w:val="28"/>
        </w:rPr>
        <w:t xml:space="preserve"> тыс. человек</w:t>
      </w:r>
      <w:r w:rsidR="00AB3A31" w:rsidRPr="00323F0F">
        <w:rPr>
          <w:rFonts w:ascii="Times New Roman" w:hAnsi="Times New Roman" w:cs="Times New Roman"/>
          <w:bCs/>
          <w:szCs w:val="28"/>
        </w:rPr>
        <w:t>, в том числе</w:t>
      </w:r>
      <w:r w:rsidR="00CF3C5B" w:rsidRPr="00323F0F">
        <w:rPr>
          <w:rFonts w:ascii="Times New Roman" w:hAnsi="Times New Roman" w:cs="Times New Roman"/>
          <w:bCs/>
          <w:szCs w:val="28"/>
        </w:rPr>
        <w:t xml:space="preserve"> г.</w:t>
      </w:r>
      <w:r w:rsidR="00142AC7">
        <w:rPr>
          <w:rFonts w:ascii="Times New Roman" w:hAnsi="Times New Roman" w:cs="Times New Roman"/>
          <w:bCs/>
          <w:szCs w:val="28"/>
        </w:rPr>
        <w:t xml:space="preserve"> </w:t>
      </w:r>
      <w:r w:rsidR="00CF3C5B" w:rsidRPr="00323F0F">
        <w:rPr>
          <w:rFonts w:ascii="Times New Roman" w:hAnsi="Times New Roman" w:cs="Times New Roman"/>
          <w:bCs/>
          <w:szCs w:val="28"/>
        </w:rPr>
        <w:t xml:space="preserve">Нефтекамск </w:t>
      </w:r>
      <w:r w:rsidR="00DB197D" w:rsidRPr="00323F0F">
        <w:rPr>
          <w:rFonts w:ascii="Times New Roman" w:hAnsi="Times New Roman" w:cs="Times New Roman"/>
          <w:bCs/>
          <w:szCs w:val="28"/>
        </w:rPr>
        <w:t>–</w:t>
      </w:r>
      <w:r w:rsidR="00CF3C5B" w:rsidRPr="00323F0F">
        <w:rPr>
          <w:rFonts w:ascii="Times New Roman" w:hAnsi="Times New Roman" w:cs="Times New Roman"/>
          <w:bCs/>
          <w:szCs w:val="28"/>
        </w:rPr>
        <w:t xml:space="preserve"> </w:t>
      </w:r>
      <w:r w:rsidR="00FC5FEF">
        <w:rPr>
          <w:rFonts w:ascii="Times New Roman" w:hAnsi="Times New Roman" w:cs="Times New Roman"/>
          <w:bCs/>
          <w:szCs w:val="28"/>
        </w:rPr>
        <w:t>126,</w:t>
      </w:r>
      <w:r w:rsidR="00751156">
        <w:rPr>
          <w:rFonts w:ascii="Times New Roman" w:hAnsi="Times New Roman" w:cs="Times New Roman"/>
          <w:bCs/>
          <w:szCs w:val="28"/>
        </w:rPr>
        <w:t>3</w:t>
      </w:r>
      <w:r w:rsidR="00CF3C5B" w:rsidRPr="00323F0F">
        <w:rPr>
          <w:rFonts w:ascii="Times New Roman" w:hAnsi="Times New Roman" w:cs="Times New Roman"/>
          <w:bCs/>
          <w:szCs w:val="28"/>
        </w:rPr>
        <w:t xml:space="preserve"> тыс.</w:t>
      </w:r>
      <w:r w:rsidR="009A75C8">
        <w:rPr>
          <w:rFonts w:ascii="Times New Roman" w:hAnsi="Times New Roman" w:cs="Times New Roman"/>
          <w:bCs/>
          <w:szCs w:val="28"/>
        </w:rPr>
        <w:t xml:space="preserve"> </w:t>
      </w:r>
      <w:r w:rsidR="00CF3C5B" w:rsidRPr="00323F0F">
        <w:rPr>
          <w:rFonts w:ascii="Times New Roman" w:hAnsi="Times New Roman" w:cs="Times New Roman"/>
          <w:bCs/>
          <w:szCs w:val="28"/>
        </w:rPr>
        <w:t>че</w:t>
      </w:r>
      <w:r w:rsidR="00C368C2">
        <w:rPr>
          <w:rFonts w:ascii="Times New Roman" w:hAnsi="Times New Roman" w:cs="Times New Roman"/>
          <w:bCs/>
          <w:szCs w:val="28"/>
        </w:rPr>
        <w:t>л</w:t>
      </w:r>
      <w:r w:rsidR="009A75C8">
        <w:rPr>
          <w:rFonts w:ascii="Times New Roman" w:hAnsi="Times New Roman" w:cs="Times New Roman"/>
          <w:bCs/>
          <w:szCs w:val="28"/>
        </w:rPr>
        <w:t>овек</w:t>
      </w:r>
      <w:r w:rsidR="00CF3C5B" w:rsidRPr="00323F0F">
        <w:rPr>
          <w:rFonts w:ascii="Times New Roman" w:hAnsi="Times New Roman" w:cs="Times New Roman"/>
          <w:bCs/>
          <w:szCs w:val="28"/>
        </w:rPr>
        <w:t>.</w:t>
      </w:r>
      <w:r w:rsidR="00AB3A31" w:rsidRPr="00323F0F">
        <w:rPr>
          <w:rFonts w:ascii="Times New Roman" w:hAnsi="Times New Roman" w:cs="Times New Roman"/>
          <w:bCs/>
          <w:szCs w:val="28"/>
        </w:rPr>
        <w:t xml:space="preserve"> </w:t>
      </w:r>
    </w:p>
    <w:p w:rsidR="00B0795E" w:rsidRPr="00323F0F" w:rsidRDefault="00B0795E" w:rsidP="00E424D5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</w:p>
    <w:p w:rsidR="008A73FE" w:rsidRDefault="008A73FE" w:rsidP="00557C0E">
      <w:pPr>
        <w:pStyle w:val="Style4"/>
        <w:widowControl/>
        <w:spacing w:line="240" w:lineRule="auto"/>
        <w:ind w:firstLine="0"/>
        <w:jc w:val="center"/>
        <w:rPr>
          <w:rStyle w:val="FontStyle14"/>
          <w:b/>
          <w:bCs/>
          <w:sz w:val="28"/>
          <w:szCs w:val="28"/>
        </w:rPr>
      </w:pPr>
      <w:r w:rsidRPr="00323F0F">
        <w:rPr>
          <w:rStyle w:val="FontStyle14"/>
          <w:b/>
          <w:bCs/>
          <w:sz w:val="28"/>
          <w:szCs w:val="28"/>
        </w:rPr>
        <w:t xml:space="preserve">2. Экономика </w:t>
      </w:r>
      <w:r w:rsidR="00CF3760" w:rsidRPr="00323F0F">
        <w:rPr>
          <w:rStyle w:val="FontStyle14"/>
          <w:b/>
          <w:bCs/>
          <w:sz w:val="28"/>
          <w:szCs w:val="28"/>
        </w:rPr>
        <w:t>городского округа</w:t>
      </w:r>
    </w:p>
    <w:p w:rsidR="00761D9D" w:rsidRPr="00323F0F" w:rsidRDefault="00761D9D" w:rsidP="00557C0E">
      <w:pPr>
        <w:pStyle w:val="Style4"/>
        <w:widowControl/>
        <w:spacing w:line="240" w:lineRule="auto"/>
        <w:ind w:firstLine="0"/>
        <w:jc w:val="center"/>
        <w:rPr>
          <w:rStyle w:val="FontStyle14"/>
          <w:b/>
          <w:bCs/>
          <w:sz w:val="28"/>
          <w:szCs w:val="28"/>
        </w:rPr>
      </w:pPr>
    </w:p>
    <w:p w:rsidR="001C3511" w:rsidRDefault="001C3511" w:rsidP="002F5617">
      <w:pPr>
        <w:pStyle w:val="Style4"/>
        <w:widowControl/>
        <w:spacing w:line="240" w:lineRule="auto"/>
        <w:ind w:firstLine="0"/>
        <w:jc w:val="center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О</w:t>
      </w:r>
      <w:r w:rsidRPr="00323F0F">
        <w:rPr>
          <w:rStyle w:val="FontStyle14"/>
          <w:bCs/>
          <w:sz w:val="28"/>
          <w:szCs w:val="28"/>
        </w:rPr>
        <w:t xml:space="preserve">тдельные показатели социально-экономического развития </w:t>
      </w:r>
    </w:p>
    <w:p w:rsidR="00D152BB" w:rsidRDefault="001C3511" w:rsidP="002F5617">
      <w:pPr>
        <w:pStyle w:val="Style4"/>
        <w:widowControl/>
        <w:spacing w:line="240" w:lineRule="auto"/>
        <w:ind w:firstLine="0"/>
        <w:jc w:val="center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 xml:space="preserve">городского округа город Нефтекамск Республики Башкортостан </w:t>
      </w:r>
    </w:p>
    <w:p w:rsidR="00D152BB" w:rsidRPr="001C3511" w:rsidRDefault="001C3511" w:rsidP="001C3511">
      <w:pPr>
        <w:pStyle w:val="Style4"/>
        <w:widowControl/>
        <w:spacing w:line="240" w:lineRule="auto"/>
        <w:ind w:firstLine="0"/>
        <w:jc w:val="right"/>
        <w:rPr>
          <w:rStyle w:val="FontStyle14"/>
          <w:bCs/>
          <w:sz w:val="24"/>
          <w:szCs w:val="24"/>
        </w:rPr>
      </w:pPr>
      <w:r w:rsidRPr="005B66D1">
        <w:rPr>
          <w:rStyle w:val="FontStyle14"/>
          <w:bCs/>
          <w:sz w:val="24"/>
          <w:szCs w:val="24"/>
        </w:rPr>
        <w:t>Таблица 1</w:t>
      </w:r>
    </w:p>
    <w:tbl>
      <w:tblPr>
        <w:tblW w:w="9953" w:type="dxa"/>
        <w:jc w:val="center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"/>
        <w:gridCol w:w="3070"/>
        <w:gridCol w:w="768"/>
        <w:gridCol w:w="670"/>
        <w:gridCol w:w="822"/>
        <w:gridCol w:w="951"/>
        <w:gridCol w:w="802"/>
        <w:gridCol w:w="1255"/>
        <w:gridCol w:w="1208"/>
      </w:tblGrid>
      <w:tr w:rsidR="007D40B2" w:rsidRPr="00323F0F" w:rsidTr="00761D9D">
        <w:trPr>
          <w:jc w:val="center"/>
        </w:trPr>
        <w:tc>
          <w:tcPr>
            <w:tcW w:w="407" w:type="dxa"/>
            <w:vMerge w:val="restart"/>
            <w:vAlign w:val="center"/>
          </w:tcPr>
          <w:p w:rsidR="00AD0E38" w:rsidRPr="00AD0E38" w:rsidRDefault="001C3511" w:rsidP="00AD0E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AD0E38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070" w:type="dxa"/>
            <w:vMerge w:val="restart"/>
            <w:vAlign w:val="center"/>
          </w:tcPr>
          <w:p w:rsidR="007D40B2" w:rsidRPr="00AD0E38" w:rsidRDefault="007D40B2" w:rsidP="00761D9D">
            <w:pPr>
              <w:pStyle w:val="Style4"/>
              <w:ind w:firstLine="1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AD0E38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4013" w:type="dxa"/>
            <w:gridSpan w:val="5"/>
          </w:tcPr>
          <w:p w:rsidR="007D40B2" w:rsidRPr="00AD0E38" w:rsidRDefault="007D40B2" w:rsidP="00BB2D8C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Год</w:t>
            </w:r>
          </w:p>
        </w:tc>
        <w:tc>
          <w:tcPr>
            <w:tcW w:w="1255" w:type="dxa"/>
            <w:vMerge w:val="restart"/>
          </w:tcPr>
          <w:p w:rsidR="00052F1C" w:rsidRPr="00AD0E38" w:rsidRDefault="007D40B2" w:rsidP="00052F1C">
            <w:pPr>
              <w:jc w:val="center"/>
              <w:rPr>
                <w:rFonts w:cs="Times New Roman"/>
                <w:bCs/>
                <w:i/>
              </w:rPr>
            </w:pPr>
            <w:r w:rsidRPr="00AD0E38">
              <w:rPr>
                <w:rFonts w:cs="Times New Roman"/>
                <w:bCs/>
                <w:i/>
              </w:rPr>
              <w:t>Январь-</w:t>
            </w:r>
            <w:r w:rsidR="00751156" w:rsidRPr="00AD0E38">
              <w:rPr>
                <w:rFonts w:cs="Times New Roman"/>
                <w:bCs/>
                <w:i/>
              </w:rPr>
              <w:t>сентябрь</w:t>
            </w:r>
          </w:p>
          <w:p w:rsidR="007D40B2" w:rsidRPr="00AD0E38" w:rsidRDefault="007D40B2" w:rsidP="00052F1C">
            <w:pPr>
              <w:jc w:val="center"/>
              <w:rPr>
                <w:rFonts w:cs="Times New Roman"/>
                <w:bCs/>
                <w:i/>
              </w:rPr>
            </w:pPr>
            <w:r w:rsidRPr="00AD0E38">
              <w:rPr>
                <w:rFonts w:cs="Times New Roman"/>
                <w:bCs/>
                <w:i/>
              </w:rPr>
              <w:t>2015</w:t>
            </w:r>
            <w:r w:rsidR="00142AC7" w:rsidRPr="00AD0E38">
              <w:rPr>
                <w:rFonts w:cs="Times New Roman"/>
                <w:bCs/>
                <w:i/>
              </w:rPr>
              <w:t xml:space="preserve"> </w:t>
            </w:r>
            <w:r w:rsidRPr="00AD0E38">
              <w:rPr>
                <w:rFonts w:cs="Times New Roman"/>
                <w:bCs/>
                <w:i/>
              </w:rPr>
              <w:t>г.</w:t>
            </w:r>
          </w:p>
        </w:tc>
        <w:tc>
          <w:tcPr>
            <w:tcW w:w="1208" w:type="dxa"/>
            <w:vMerge w:val="restart"/>
          </w:tcPr>
          <w:p w:rsidR="007D40B2" w:rsidRPr="00AD0E38" w:rsidRDefault="007D40B2" w:rsidP="00052F1C">
            <w:pPr>
              <w:jc w:val="center"/>
              <w:rPr>
                <w:rFonts w:cs="Times New Roman"/>
                <w:i/>
              </w:rPr>
            </w:pPr>
            <w:r w:rsidRPr="00AD0E38">
              <w:rPr>
                <w:rFonts w:cs="Times New Roman"/>
                <w:bCs/>
                <w:i/>
              </w:rPr>
              <w:t>Январь-</w:t>
            </w:r>
            <w:r w:rsidR="00751156" w:rsidRPr="00AD0E38">
              <w:rPr>
                <w:rFonts w:cs="Times New Roman"/>
                <w:bCs/>
                <w:i/>
              </w:rPr>
              <w:t>сентябрь</w:t>
            </w:r>
            <w:r w:rsidRPr="00AD0E38">
              <w:rPr>
                <w:rFonts w:cs="Times New Roman"/>
                <w:bCs/>
                <w:i/>
              </w:rPr>
              <w:t xml:space="preserve">  2016</w:t>
            </w:r>
            <w:r w:rsidR="00142AC7" w:rsidRPr="00AD0E38">
              <w:rPr>
                <w:rFonts w:cs="Times New Roman"/>
                <w:bCs/>
                <w:i/>
              </w:rPr>
              <w:t xml:space="preserve"> </w:t>
            </w:r>
            <w:r w:rsidRPr="00AD0E38">
              <w:rPr>
                <w:rFonts w:cs="Times New Roman"/>
                <w:bCs/>
                <w:i/>
              </w:rPr>
              <w:t>г.</w:t>
            </w:r>
          </w:p>
        </w:tc>
      </w:tr>
      <w:tr w:rsidR="007D40B2" w:rsidRPr="00323F0F" w:rsidTr="00AD0E38">
        <w:trPr>
          <w:jc w:val="center"/>
        </w:trPr>
        <w:tc>
          <w:tcPr>
            <w:tcW w:w="407" w:type="dxa"/>
            <w:vMerge/>
          </w:tcPr>
          <w:p w:rsidR="007D40B2" w:rsidRPr="00142AC7" w:rsidRDefault="007D40B2" w:rsidP="00955C7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7D40B2" w:rsidRPr="00142AC7" w:rsidRDefault="007D40B2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:rsidR="007D40B2" w:rsidRPr="00AD0E38" w:rsidRDefault="007D40B2" w:rsidP="00142AC7">
            <w:pPr>
              <w:pStyle w:val="ad"/>
              <w:ind w:left="-58" w:right="-173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670" w:type="dxa"/>
          </w:tcPr>
          <w:p w:rsidR="007D40B2" w:rsidRPr="00AD0E38" w:rsidRDefault="007D40B2" w:rsidP="00142AC7">
            <w:pPr>
              <w:pStyle w:val="ad"/>
              <w:ind w:left="-147" w:right="-98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822" w:type="dxa"/>
          </w:tcPr>
          <w:p w:rsidR="007D40B2" w:rsidRPr="00AD0E38" w:rsidRDefault="007D40B2" w:rsidP="001C3511">
            <w:pPr>
              <w:pStyle w:val="ad"/>
              <w:ind w:left="-36" w:right="-6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951" w:type="dxa"/>
          </w:tcPr>
          <w:p w:rsidR="007D40B2" w:rsidRPr="00AD0E38" w:rsidRDefault="007D40B2" w:rsidP="001C3511">
            <w:pPr>
              <w:pStyle w:val="ad"/>
              <w:ind w:left="-149" w:right="-152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802" w:type="dxa"/>
          </w:tcPr>
          <w:p w:rsidR="007D40B2" w:rsidRPr="00AD0E38" w:rsidRDefault="007D40B2" w:rsidP="001C3511">
            <w:pPr>
              <w:pStyle w:val="ad"/>
              <w:ind w:left="-157" w:right="-15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255" w:type="dxa"/>
            <w:vMerge/>
          </w:tcPr>
          <w:p w:rsidR="007D40B2" w:rsidRPr="00142AC7" w:rsidRDefault="007D40B2" w:rsidP="00E2168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08" w:type="dxa"/>
            <w:vMerge/>
          </w:tcPr>
          <w:p w:rsidR="007D40B2" w:rsidRPr="00142AC7" w:rsidRDefault="007D40B2" w:rsidP="00E2168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3135" w:rsidRPr="00323F0F" w:rsidTr="00105C06">
        <w:trPr>
          <w:jc w:val="center"/>
        </w:trPr>
        <w:tc>
          <w:tcPr>
            <w:tcW w:w="407" w:type="dxa"/>
          </w:tcPr>
          <w:p w:rsidR="005E3135" w:rsidRPr="00142AC7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5E3135" w:rsidRPr="00142AC7" w:rsidRDefault="00142AC7" w:rsidP="00142AC7">
            <w:pPr>
              <w:pStyle w:val="Style4"/>
              <w:widowControl/>
              <w:spacing w:line="240" w:lineRule="auto"/>
              <w:ind w:right="-108" w:firstLine="0"/>
              <w:rPr>
                <w:rStyle w:val="FontStyle14"/>
                <w:bCs/>
                <w:sz w:val="24"/>
                <w:szCs w:val="24"/>
              </w:rPr>
            </w:pPr>
            <w:r>
              <w:rPr>
                <w:rFonts w:cs="Times New Roman"/>
                <w:bCs/>
              </w:rPr>
              <w:t>Оборот организаций</w:t>
            </w:r>
            <w:r w:rsidR="005E3135" w:rsidRPr="00142AC7">
              <w:rPr>
                <w:rFonts w:cs="Times New Roman"/>
                <w:bCs/>
              </w:rPr>
              <w:t xml:space="preserve"> </w:t>
            </w:r>
            <w:r w:rsidR="001C3511">
              <w:rPr>
                <w:rFonts w:cs="Times New Roman"/>
                <w:bCs/>
              </w:rPr>
              <w:br/>
            </w:r>
            <w:r w:rsidR="005E3135" w:rsidRPr="00142AC7">
              <w:rPr>
                <w:rFonts w:cs="Times New Roman"/>
                <w:bCs/>
              </w:rPr>
              <w:t>по юридическим лицам, млн. руб.</w:t>
            </w:r>
          </w:p>
        </w:tc>
        <w:tc>
          <w:tcPr>
            <w:tcW w:w="768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58" w:right="-1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41791</w:t>
            </w:r>
          </w:p>
        </w:tc>
        <w:tc>
          <w:tcPr>
            <w:tcW w:w="670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7" w:right="-9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44489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36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44054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9" w:right="-152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46754,6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ad"/>
              <w:ind w:left="-157" w:right="-157"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50439</w:t>
            </w:r>
          </w:p>
        </w:tc>
        <w:tc>
          <w:tcPr>
            <w:tcW w:w="1255" w:type="dxa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37788,6</w:t>
            </w:r>
          </w:p>
        </w:tc>
        <w:tc>
          <w:tcPr>
            <w:tcW w:w="1208" w:type="dxa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40403,2</w:t>
            </w:r>
          </w:p>
        </w:tc>
      </w:tr>
      <w:tr w:rsidR="005E3135" w:rsidRPr="00323F0F" w:rsidTr="00105C06">
        <w:trPr>
          <w:jc w:val="center"/>
        </w:trPr>
        <w:tc>
          <w:tcPr>
            <w:tcW w:w="407" w:type="dxa"/>
          </w:tcPr>
          <w:p w:rsidR="005E3135" w:rsidRPr="00142AC7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5E3135" w:rsidRPr="00142AC7" w:rsidRDefault="005E3135" w:rsidP="001C351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 xml:space="preserve">Темп роста оборота  </w:t>
            </w:r>
            <w:r w:rsidRPr="00142AC7">
              <w:rPr>
                <w:rFonts w:cs="Times New Roman"/>
                <w:bCs/>
              </w:rPr>
              <w:t>организаций по юридическим лицам</w:t>
            </w:r>
            <w:r w:rsidRPr="00142AC7">
              <w:rPr>
                <w:rStyle w:val="FontStyle14"/>
                <w:bCs/>
                <w:sz w:val="24"/>
                <w:szCs w:val="24"/>
              </w:rPr>
              <w:t>, %</w:t>
            </w:r>
          </w:p>
        </w:tc>
        <w:tc>
          <w:tcPr>
            <w:tcW w:w="768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58" w:right="-1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122,4</w:t>
            </w:r>
          </w:p>
        </w:tc>
        <w:tc>
          <w:tcPr>
            <w:tcW w:w="670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7" w:right="-9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103,4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36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97,7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9" w:right="-152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107,7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tabs>
                <w:tab w:val="left" w:pos="0"/>
                <w:tab w:val="center" w:pos="679"/>
              </w:tabs>
              <w:spacing w:line="240" w:lineRule="auto"/>
              <w:ind w:left="-157" w:right="-15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109,5</w:t>
            </w:r>
          </w:p>
        </w:tc>
        <w:tc>
          <w:tcPr>
            <w:tcW w:w="1255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106,4</w:t>
            </w:r>
          </w:p>
        </w:tc>
        <w:tc>
          <w:tcPr>
            <w:tcW w:w="1208" w:type="dxa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115,</w:t>
            </w:r>
            <w:r w:rsidR="004F7F49" w:rsidRPr="00142AC7">
              <w:rPr>
                <w:rStyle w:val="FontStyle14"/>
                <w:rFonts w:eastAsia="Times New Roman"/>
                <w:sz w:val="24"/>
                <w:szCs w:val="24"/>
              </w:rPr>
              <w:t>5</w:t>
            </w:r>
          </w:p>
        </w:tc>
      </w:tr>
      <w:tr w:rsidR="005E3135" w:rsidRPr="00323F0F" w:rsidTr="00105C06">
        <w:trPr>
          <w:jc w:val="center"/>
        </w:trPr>
        <w:tc>
          <w:tcPr>
            <w:tcW w:w="407" w:type="dxa"/>
          </w:tcPr>
          <w:p w:rsidR="005E3135" w:rsidRPr="00142AC7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5E3135" w:rsidRPr="00142AC7" w:rsidRDefault="005E3135" w:rsidP="00142AC7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Fonts w:cs="Times New Roman"/>
                <w:bCs/>
              </w:rPr>
              <w:t>Доля предприятий промышленности в общем объеме отгруженных товаров, работ и услуг, %</w:t>
            </w:r>
          </w:p>
        </w:tc>
        <w:tc>
          <w:tcPr>
            <w:tcW w:w="768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58" w:right="-1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88,4</w:t>
            </w:r>
          </w:p>
        </w:tc>
        <w:tc>
          <w:tcPr>
            <w:tcW w:w="670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7" w:right="-9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86,2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36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85,4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9" w:right="-152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81,9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57" w:right="-15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78,1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E3135" w:rsidRPr="00142AC7" w:rsidRDefault="00296FD4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70,9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72,</w:t>
            </w:r>
            <w:r w:rsidR="00296FD4" w:rsidRPr="00142AC7">
              <w:rPr>
                <w:rStyle w:val="FontStyle14"/>
                <w:rFonts w:eastAsia="Times New Roman"/>
                <w:sz w:val="24"/>
                <w:szCs w:val="24"/>
              </w:rPr>
              <w:t>3</w:t>
            </w:r>
          </w:p>
        </w:tc>
      </w:tr>
      <w:tr w:rsidR="005E3135" w:rsidRPr="00323F0F" w:rsidTr="00105C06">
        <w:trPr>
          <w:jc w:val="center"/>
        </w:trPr>
        <w:tc>
          <w:tcPr>
            <w:tcW w:w="407" w:type="dxa"/>
          </w:tcPr>
          <w:p w:rsidR="005E3135" w:rsidRPr="00142AC7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5E3135" w:rsidRPr="00142AC7" w:rsidRDefault="005E3135" w:rsidP="00142AC7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Инвестиции в основной капитал, млн.</w:t>
            </w:r>
            <w:r w:rsidR="001C3511">
              <w:rPr>
                <w:rStyle w:val="FontStyle14"/>
                <w:bCs/>
                <w:sz w:val="24"/>
                <w:szCs w:val="24"/>
              </w:rPr>
              <w:t xml:space="preserve"> </w:t>
            </w:r>
            <w:r w:rsidRPr="00142AC7">
              <w:rPr>
                <w:rStyle w:val="FontStyle14"/>
                <w:bCs/>
                <w:sz w:val="24"/>
                <w:szCs w:val="24"/>
              </w:rPr>
              <w:t>руб.</w:t>
            </w:r>
          </w:p>
        </w:tc>
        <w:tc>
          <w:tcPr>
            <w:tcW w:w="768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58" w:right="-1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2804</w:t>
            </w:r>
          </w:p>
        </w:tc>
        <w:tc>
          <w:tcPr>
            <w:tcW w:w="670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7" w:right="-9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3517</w:t>
            </w:r>
          </w:p>
        </w:tc>
        <w:tc>
          <w:tcPr>
            <w:tcW w:w="822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36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6096</w:t>
            </w:r>
          </w:p>
        </w:tc>
        <w:tc>
          <w:tcPr>
            <w:tcW w:w="951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9" w:right="-152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5164,9</w:t>
            </w:r>
          </w:p>
        </w:tc>
        <w:tc>
          <w:tcPr>
            <w:tcW w:w="802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57" w:right="-15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6699,8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5E3135" w:rsidRPr="00142AC7" w:rsidRDefault="00E0032F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4619,1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2398,7*</w:t>
            </w:r>
          </w:p>
        </w:tc>
      </w:tr>
      <w:tr w:rsidR="005E3135" w:rsidRPr="00323F0F" w:rsidTr="00105C06">
        <w:trPr>
          <w:jc w:val="center"/>
        </w:trPr>
        <w:tc>
          <w:tcPr>
            <w:tcW w:w="407" w:type="dxa"/>
          </w:tcPr>
          <w:p w:rsidR="005E3135" w:rsidRPr="00142AC7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5E3135" w:rsidRPr="00142AC7" w:rsidRDefault="005E3135" w:rsidP="00142AC7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Количество предприятий, учитываемых статистикой для анализа их финансового состояния, ед.</w:t>
            </w:r>
          </w:p>
        </w:tc>
        <w:tc>
          <w:tcPr>
            <w:tcW w:w="768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58" w:right="-1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35</w:t>
            </w:r>
          </w:p>
        </w:tc>
        <w:tc>
          <w:tcPr>
            <w:tcW w:w="670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7" w:right="-9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37</w:t>
            </w:r>
          </w:p>
        </w:tc>
        <w:tc>
          <w:tcPr>
            <w:tcW w:w="822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36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37</w:t>
            </w:r>
          </w:p>
        </w:tc>
        <w:tc>
          <w:tcPr>
            <w:tcW w:w="951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9" w:right="-152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37</w:t>
            </w:r>
          </w:p>
        </w:tc>
        <w:tc>
          <w:tcPr>
            <w:tcW w:w="802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57" w:right="-15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35</w:t>
            </w:r>
          </w:p>
        </w:tc>
        <w:tc>
          <w:tcPr>
            <w:tcW w:w="1255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29</w:t>
            </w:r>
          </w:p>
        </w:tc>
      </w:tr>
      <w:tr w:rsidR="005E3135" w:rsidRPr="00323F0F" w:rsidTr="00105C06">
        <w:trPr>
          <w:jc w:val="center"/>
        </w:trPr>
        <w:tc>
          <w:tcPr>
            <w:tcW w:w="407" w:type="dxa"/>
          </w:tcPr>
          <w:p w:rsidR="005E3135" w:rsidRPr="00142AC7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5E3135" w:rsidRPr="00142AC7" w:rsidRDefault="005E3135" w:rsidP="00142AC7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Количество убыточных предприятий из числа статистически учитываемых, ед.</w:t>
            </w:r>
          </w:p>
        </w:tc>
        <w:tc>
          <w:tcPr>
            <w:tcW w:w="768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58" w:right="-1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7" w:right="-9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36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left="-149" w:right="-152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802" w:type="dxa"/>
            <w:vAlign w:val="center"/>
          </w:tcPr>
          <w:p w:rsidR="005E3135" w:rsidRPr="00105C06" w:rsidRDefault="005E3135" w:rsidP="00105C06">
            <w:pPr>
              <w:pStyle w:val="Style4"/>
              <w:widowControl/>
              <w:spacing w:line="240" w:lineRule="auto"/>
              <w:ind w:left="-157" w:right="-15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:rsidR="005E3135" w:rsidRPr="00142AC7" w:rsidRDefault="005E313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142AC7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5E3135" w:rsidRPr="00142AC7" w:rsidRDefault="005E3135" w:rsidP="00105C06">
            <w:pPr>
              <w:pStyle w:val="ad"/>
              <w:ind w:firstLine="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142AC7">
              <w:rPr>
                <w:rStyle w:val="FontStyle14"/>
                <w:rFonts w:eastAsia="Times New Roman"/>
                <w:sz w:val="24"/>
                <w:szCs w:val="24"/>
              </w:rPr>
              <w:t>2**</w:t>
            </w:r>
          </w:p>
        </w:tc>
      </w:tr>
    </w:tbl>
    <w:p w:rsidR="00134894" w:rsidRPr="00220AB2" w:rsidRDefault="00134894" w:rsidP="00134894">
      <w:pPr>
        <w:pStyle w:val="ad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AB2">
        <w:rPr>
          <w:rStyle w:val="FontStyle14"/>
          <w:rFonts w:eastAsia="Times New Roman"/>
          <w:sz w:val="24"/>
          <w:szCs w:val="24"/>
        </w:rPr>
        <w:t xml:space="preserve">*Показатель за </w:t>
      </w:r>
      <w:r>
        <w:rPr>
          <w:rStyle w:val="FontStyle14"/>
          <w:rFonts w:eastAsia="Times New Roman"/>
          <w:sz w:val="24"/>
          <w:szCs w:val="24"/>
        </w:rPr>
        <w:t>6</w:t>
      </w:r>
      <w:r w:rsidRPr="00220AB2">
        <w:rPr>
          <w:rStyle w:val="FontStyle14"/>
          <w:rFonts w:eastAsia="Times New Roman"/>
          <w:sz w:val="24"/>
          <w:szCs w:val="24"/>
        </w:rPr>
        <w:t xml:space="preserve"> </w:t>
      </w:r>
      <w:r>
        <w:rPr>
          <w:rStyle w:val="FontStyle14"/>
          <w:rFonts w:eastAsia="Times New Roman"/>
          <w:sz w:val="24"/>
          <w:szCs w:val="24"/>
        </w:rPr>
        <w:t>месяцев</w:t>
      </w:r>
    </w:p>
    <w:p w:rsidR="00EE2ED0" w:rsidRPr="00CB31C2" w:rsidRDefault="00EF11BD" w:rsidP="00CB31C2">
      <w:pPr>
        <w:pStyle w:val="ad"/>
        <w:ind w:left="284" w:firstLine="0"/>
        <w:jc w:val="both"/>
        <w:rPr>
          <w:rStyle w:val="FontStyle14"/>
          <w:rFonts w:eastAsia="Times New Roman"/>
          <w:sz w:val="24"/>
          <w:szCs w:val="24"/>
        </w:rPr>
      </w:pPr>
      <w:r w:rsidRPr="00CB31C2">
        <w:rPr>
          <w:rStyle w:val="FontStyle14"/>
          <w:rFonts w:eastAsia="Times New Roman"/>
          <w:sz w:val="24"/>
          <w:szCs w:val="24"/>
        </w:rPr>
        <w:t>**Пока</w:t>
      </w:r>
      <w:r w:rsidR="00CB31C2" w:rsidRPr="00CB31C2">
        <w:rPr>
          <w:rStyle w:val="FontStyle14"/>
          <w:rFonts w:eastAsia="Times New Roman"/>
          <w:sz w:val="24"/>
          <w:szCs w:val="24"/>
        </w:rPr>
        <w:t>затель за 8 месяцев</w:t>
      </w:r>
    </w:p>
    <w:p w:rsidR="005B4ACC" w:rsidRPr="00A76750" w:rsidRDefault="00557C0E" w:rsidP="001C3511">
      <w:pPr>
        <w:pStyle w:val="ad"/>
        <w:jc w:val="both"/>
        <w:rPr>
          <w:rFonts w:ascii="Times New Roman" w:hAnsi="Times New Roman" w:cs="Times New Roman"/>
          <w:bCs/>
          <w:szCs w:val="28"/>
        </w:rPr>
      </w:pPr>
      <w:r w:rsidRPr="00A76750">
        <w:rPr>
          <w:rFonts w:ascii="Times New Roman" w:hAnsi="Times New Roman" w:cs="Times New Roman"/>
          <w:bCs/>
          <w:szCs w:val="28"/>
        </w:rPr>
        <w:lastRenderedPageBreak/>
        <w:t>Ведущие предприятия</w:t>
      </w:r>
      <w:r w:rsidR="00371811" w:rsidRPr="00A76750">
        <w:rPr>
          <w:rFonts w:ascii="Times New Roman" w:hAnsi="Times New Roman" w:cs="Times New Roman"/>
          <w:bCs/>
          <w:szCs w:val="28"/>
        </w:rPr>
        <w:t xml:space="preserve"> городского округа</w:t>
      </w:r>
      <w:r w:rsidR="001C3511" w:rsidRPr="00A76750">
        <w:rPr>
          <w:rFonts w:ascii="Times New Roman" w:hAnsi="Times New Roman" w:cs="Times New Roman"/>
          <w:bCs/>
          <w:szCs w:val="28"/>
        </w:rPr>
        <w:t>:</w:t>
      </w:r>
    </w:p>
    <w:p w:rsidR="005B4ACC" w:rsidRPr="00A76750" w:rsidRDefault="001C3511" w:rsidP="001C3511">
      <w:pPr>
        <w:shd w:val="clear" w:color="auto" w:fill="FFFFFF"/>
        <w:ind w:firstLine="720"/>
        <w:jc w:val="both"/>
        <w:rPr>
          <w:rFonts w:cs="Times New Roman"/>
          <w:color w:val="FF0000"/>
          <w:sz w:val="28"/>
          <w:szCs w:val="28"/>
        </w:rPr>
      </w:pPr>
      <w:r w:rsidRPr="00A76750">
        <w:rPr>
          <w:rFonts w:cs="Times New Roman"/>
          <w:sz w:val="28"/>
          <w:szCs w:val="28"/>
        </w:rPr>
        <w:t xml:space="preserve">1. </w:t>
      </w:r>
      <w:r w:rsidR="00FC5FEF" w:rsidRPr="00A76750">
        <w:rPr>
          <w:rFonts w:cs="Times New Roman"/>
          <w:sz w:val="28"/>
          <w:szCs w:val="28"/>
        </w:rPr>
        <w:t>П</w:t>
      </w:r>
      <w:r w:rsidR="00A215FD" w:rsidRPr="00A76750">
        <w:rPr>
          <w:rFonts w:cs="Times New Roman"/>
          <w:sz w:val="28"/>
          <w:szCs w:val="28"/>
        </w:rPr>
        <w:t>АО «НЕФАЗ»</w:t>
      </w:r>
      <w:r w:rsidR="00DE02EE" w:rsidRPr="00A76750">
        <w:rPr>
          <w:rFonts w:cs="Times New Roman"/>
          <w:sz w:val="28"/>
          <w:szCs w:val="28"/>
        </w:rPr>
        <w:t xml:space="preserve"> –</w:t>
      </w:r>
      <w:r w:rsidR="00482DE5" w:rsidRPr="00A76750">
        <w:rPr>
          <w:rFonts w:cs="Times New Roman"/>
          <w:sz w:val="28"/>
          <w:szCs w:val="28"/>
        </w:rPr>
        <w:t xml:space="preserve"> о</w:t>
      </w:r>
      <w:r w:rsidRPr="00A76750">
        <w:rPr>
          <w:rFonts w:cs="Times New Roman"/>
          <w:sz w:val="28"/>
          <w:szCs w:val="28"/>
        </w:rPr>
        <w:t xml:space="preserve">сновные </w:t>
      </w:r>
      <w:r w:rsidR="00611E56" w:rsidRPr="00A76750">
        <w:rPr>
          <w:rFonts w:cs="Times New Roman"/>
          <w:sz w:val="28"/>
          <w:szCs w:val="28"/>
        </w:rPr>
        <w:t>направления деятельности</w:t>
      </w:r>
      <w:r w:rsidR="00DE02EE" w:rsidRPr="00A76750">
        <w:rPr>
          <w:rFonts w:cs="Times New Roman"/>
          <w:sz w:val="28"/>
          <w:szCs w:val="28"/>
        </w:rPr>
        <w:t xml:space="preserve">: </w:t>
      </w:r>
      <w:r w:rsidR="00611E56" w:rsidRPr="00A76750">
        <w:rPr>
          <w:rFonts w:cs="Times New Roman"/>
          <w:sz w:val="28"/>
          <w:szCs w:val="28"/>
        </w:rPr>
        <w:t>выпуск автосамосвалов, емкостно-наливной техники, прицепов и полуприцепов бортовых, автобусов</w:t>
      </w:r>
      <w:r w:rsidR="004E2CAD" w:rsidRPr="00A76750">
        <w:rPr>
          <w:rFonts w:cs="Times New Roman"/>
          <w:sz w:val="28"/>
          <w:szCs w:val="28"/>
        </w:rPr>
        <w:t>, спецтехники</w:t>
      </w:r>
      <w:r w:rsidR="00611E56" w:rsidRPr="00A76750">
        <w:rPr>
          <w:rFonts w:cs="Times New Roman"/>
          <w:sz w:val="28"/>
          <w:szCs w:val="28"/>
        </w:rPr>
        <w:t>.</w:t>
      </w:r>
      <w:r w:rsidRPr="00A76750">
        <w:rPr>
          <w:rFonts w:cs="Times New Roman"/>
          <w:sz w:val="28"/>
          <w:szCs w:val="28"/>
        </w:rPr>
        <w:t xml:space="preserve"> </w:t>
      </w:r>
      <w:r w:rsidR="00611E56" w:rsidRPr="00A76750">
        <w:rPr>
          <w:rFonts w:cs="Times New Roman"/>
          <w:sz w:val="28"/>
          <w:szCs w:val="28"/>
        </w:rPr>
        <w:t xml:space="preserve">На </w:t>
      </w:r>
      <w:r w:rsidRPr="00A76750">
        <w:rPr>
          <w:rFonts w:cs="Times New Roman"/>
          <w:sz w:val="28"/>
          <w:szCs w:val="28"/>
        </w:rPr>
        <w:t xml:space="preserve">долю </w:t>
      </w:r>
      <w:r w:rsidR="00611E56" w:rsidRPr="00A76750">
        <w:rPr>
          <w:rFonts w:cs="Times New Roman"/>
          <w:sz w:val="28"/>
          <w:szCs w:val="28"/>
        </w:rPr>
        <w:t xml:space="preserve">предприятия </w:t>
      </w:r>
      <w:r w:rsidR="00A215FD" w:rsidRPr="00A76750">
        <w:rPr>
          <w:rFonts w:cs="Times New Roman"/>
          <w:sz w:val="28"/>
          <w:szCs w:val="28"/>
        </w:rPr>
        <w:t xml:space="preserve">приходится </w:t>
      </w:r>
      <w:r w:rsidRPr="00A76750">
        <w:rPr>
          <w:rFonts w:cs="Times New Roman"/>
          <w:sz w:val="28"/>
          <w:szCs w:val="28"/>
        </w:rPr>
        <w:br/>
      </w:r>
      <w:r w:rsidR="00114829" w:rsidRPr="00A76750">
        <w:rPr>
          <w:rFonts w:cs="Times New Roman"/>
          <w:color w:val="000000" w:themeColor="text1"/>
          <w:sz w:val="28"/>
          <w:szCs w:val="28"/>
          <w:lang w:val="be-BY"/>
        </w:rPr>
        <w:t>21,</w:t>
      </w:r>
      <w:r w:rsidR="00EF0FDB" w:rsidRPr="00A76750">
        <w:rPr>
          <w:rFonts w:cs="Times New Roman"/>
          <w:color w:val="000000" w:themeColor="text1"/>
          <w:sz w:val="28"/>
          <w:szCs w:val="28"/>
          <w:lang w:val="be-BY"/>
        </w:rPr>
        <w:t>0</w:t>
      </w:r>
      <w:r w:rsidR="00981773" w:rsidRPr="00A76750">
        <w:rPr>
          <w:rFonts w:cs="Times New Roman"/>
          <w:color w:val="FF0000"/>
          <w:sz w:val="28"/>
          <w:szCs w:val="28"/>
          <w:lang w:val="be-BY"/>
        </w:rPr>
        <w:t xml:space="preserve"> </w:t>
      </w:r>
      <w:r w:rsidR="00A215FD" w:rsidRPr="00A76750">
        <w:rPr>
          <w:rFonts w:cs="Times New Roman"/>
          <w:sz w:val="28"/>
          <w:szCs w:val="28"/>
        </w:rPr>
        <w:t xml:space="preserve">% отгруженной </w:t>
      </w:r>
      <w:r w:rsidR="003D34C3" w:rsidRPr="00A76750">
        <w:rPr>
          <w:rFonts w:cs="Times New Roman"/>
          <w:sz w:val="28"/>
          <w:szCs w:val="28"/>
        </w:rPr>
        <w:t>продукции</w:t>
      </w:r>
      <w:r w:rsidR="004D29C9" w:rsidRPr="00A76750">
        <w:rPr>
          <w:rFonts w:cs="Times New Roman"/>
          <w:sz w:val="28"/>
          <w:szCs w:val="28"/>
        </w:rPr>
        <w:t xml:space="preserve"> (услуг) собственного </w:t>
      </w:r>
      <w:r w:rsidR="004D29C9" w:rsidRPr="00A76750">
        <w:rPr>
          <w:rFonts w:cs="Times New Roman"/>
          <w:color w:val="000000" w:themeColor="text1"/>
          <w:sz w:val="28"/>
          <w:szCs w:val="28"/>
        </w:rPr>
        <w:t>производства</w:t>
      </w:r>
      <w:r w:rsidR="003D34C3" w:rsidRPr="00A76750">
        <w:rPr>
          <w:rFonts w:cs="Times New Roman"/>
          <w:color w:val="000000" w:themeColor="text1"/>
          <w:sz w:val="28"/>
          <w:szCs w:val="28"/>
        </w:rPr>
        <w:t xml:space="preserve"> и </w:t>
      </w:r>
      <w:r w:rsidR="00EF0FDB" w:rsidRPr="00A76750">
        <w:rPr>
          <w:rFonts w:cs="Times New Roman"/>
          <w:color w:val="000000" w:themeColor="text1"/>
          <w:sz w:val="28"/>
          <w:szCs w:val="28"/>
        </w:rPr>
        <w:t>7,9</w:t>
      </w:r>
      <w:r w:rsidR="00703EDC"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Pr="00A76750">
        <w:rPr>
          <w:rFonts w:cs="Times New Roman"/>
          <w:color w:val="000000" w:themeColor="text1"/>
          <w:sz w:val="28"/>
          <w:szCs w:val="28"/>
        </w:rPr>
        <w:t>% от числа занятых</w:t>
      </w:r>
      <w:r w:rsidR="00A215FD"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="003D34C3" w:rsidRPr="00A76750">
        <w:rPr>
          <w:rFonts w:cs="Times New Roman"/>
          <w:color w:val="000000" w:themeColor="text1"/>
          <w:sz w:val="28"/>
          <w:szCs w:val="28"/>
        </w:rPr>
        <w:t>в экономи</w:t>
      </w:r>
      <w:r w:rsidR="00E50674" w:rsidRPr="00A76750">
        <w:rPr>
          <w:rFonts w:cs="Times New Roman"/>
          <w:color w:val="000000" w:themeColor="text1"/>
          <w:sz w:val="28"/>
          <w:szCs w:val="28"/>
        </w:rPr>
        <w:t xml:space="preserve">ке городского округа. </w:t>
      </w:r>
      <w:r w:rsidR="002D58E3" w:rsidRPr="00A76750">
        <w:rPr>
          <w:rFonts w:cs="Times New Roman"/>
          <w:color w:val="000000" w:themeColor="text1"/>
          <w:sz w:val="28"/>
          <w:szCs w:val="28"/>
        </w:rPr>
        <w:t>И</w:t>
      </w:r>
      <w:r w:rsidR="004B7227" w:rsidRPr="00A76750">
        <w:rPr>
          <w:rFonts w:cs="Times New Roman"/>
          <w:color w:val="000000" w:themeColor="text1"/>
          <w:sz w:val="28"/>
          <w:szCs w:val="28"/>
        </w:rPr>
        <w:t xml:space="preserve">ндекс </w:t>
      </w:r>
      <w:r w:rsidR="00162AF8" w:rsidRPr="00A76750">
        <w:rPr>
          <w:rFonts w:cs="Times New Roman"/>
          <w:color w:val="000000" w:themeColor="text1"/>
          <w:sz w:val="28"/>
          <w:szCs w:val="28"/>
        </w:rPr>
        <w:t xml:space="preserve">промышленного </w:t>
      </w:r>
      <w:r w:rsidR="00261670" w:rsidRPr="00A76750">
        <w:rPr>
          <w:rFonts w:cs="Times New Roman"/>
          <w:color w:val="000000" w:themeColor="text1"/>
          <w:sz w:val="28"/>
          <w:szCs w:val="28"/>
        </w:rPr>
        <w:t>производства за январь</w:t>
      </w:r>
      <w:r w:rsidR="009D00C8" w:rsidRPr="00A76750">
        <w:rPr>
          <w:rFonts w:cs="Times New Roman"/>
          <w:color w:val="000000" w:themeColor="text1"/>
          <w:sz w:val="28"/>
          <w:szCs w:val="28"/>
        </w:rPr>
        <w:t>-</w:t>
      </w:r>
      <w:r w:rsidR="00EF0FDB" w:rsidRPr="00A76750">
        <w:rPr>
          <w:rFonts w:cs="Times New Roman"/>
          <w:color w:val="000000" w:themeColor="text1"/>
          <w:sz w:val="28"/>
          <w:szCs w:val="28"/>
        </w:rPr>
        <w:t xml:space="preserve">сентябрь </w:t>
      </w:r>
      <w:r w:rsidR="00261670" w:rsidRPr="00A76750">
        <w:rPr>
          <w:rFonts w:cs="Times New Roman"/>
          <w:color w:val="000000" w:themeColor="text1"/>
          <w:sz w:val="28"/>
          <w:szCs w:val="28"/>
        </w:rPr>
        <w:t>201</w:t>
      </w:r>
      <w:r w:rsidR="002D58E3" w:rsidRPr="00A76750">
        <w:rPr>
          <w:rFonts w:cs="Times New Roman"/>
          <w:color w:val="000000" w:themeColor="text1"/>
          <w:sz w:val="28"/>
          <w:szCs w:val="28"/>
        </w:rPr>
        <w:t>6</w:t>
      </w:r>
      <w:r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="004F7F49" w:rsidRPr="00A76750">
        <w:rPr>
          <w:rFonts w:cs="Times New Roman"/>
          <w:color w:val="000000" w:themeColor="text1"/>
          <w:sz w:val="28"/>
          <w:szCs w:val="28"/>
        </w:rPr>
        <w:t>г</w:t>
      </w:r>
      <w:r w:rsidRPr="00A76750">
        <w:rPr>
          <w:rFonts w:cs="Times New Roman"/>
          <w:color w:val="000000" w:themeColor="text1"/>
          <w:sz w:val="28"/>
          <w:szCs w:val="28"/>
        </w:rPr>
        <w:t xml:space="preserve">ода </w:t>
      </w:r>
      <w:r w:rsidR="00652827" w:rsidRPr="00A76750">
        <w:rPr>
          <w:rFonts w:cs="Times New Roman"/>
          <w:color w:val="000000" w:themeColor="text1"/>
          <w:sz w:val="28"/>
          <w:szCs w:val="28"/>
        </w:rPr>
        <w:t>–</w:t>
      </w:r>
      <w:r w:rsidR="004F7F49" w:rsidRPr="00A76750">
        <w:rPr>
          <w:rFonts w:cs="Times New Roman"/>
          <w:color w:val="000000" w:themeColor="text1"/>
          <w:sz w:val="28"/>
          <w:szCs w:val="28"/>
        </w:rPr>
        <w:t xml:space="preserve"> 130,6 </w:t>
      </w:r>
      <w:r w:rsidR="002D58E3" w:rsidRPr="00A76750">
        <w:rPr>
          <w:rFonts w:cs="Times New Roman"/>
          <w:color w:val="000000" w:themeColor="text1"/>
          <w:sz w:val="28"/>
          <w:szCs w:val="28"/>
        </w:rPr>
        <w:t>%</w:t>
      </w:r>
      <w:r w:rsidR="004F7F49" w:rsidRPr="00A76750">
        <w:rPr>
          <w:rFonts w:cs="Times New Roman"/>
          <w:color w:val="000000" w:themeColor="text1"/>
          <w:sz w:val="28"/>
          <w:szCs w:val="28"/>
        </w:rPr>
        <w:t xml:space="preserve">. </w:t>
      </w:r>
      <w:r w:rsidR="00A66FA7" w:rsidRPr="00A76750">
        <w:rPr>
          <w:rFonts w:cs="Times New Roman"/>
          <w:color w:val="000000" w:themeColor="text1"/>
          <w:sz w:val="28"/>
          <w:szCs w:val="28"/>
        </w:rPr>
        <w:t>Объем отгруженной продукции собственного произв</w:t>
      </w:r>
      <w:r w:rsidRPr="00A76750">
        <w:rPr>
          <w:rFonts w:cs="Times New Roman"/>
          <w:color w:val="000000" w:themeColor="text1"/>
          <w:sz w:val="28"/>
          <w:szCs w:val="28"/>
        </w:rPr>
        <w:t>одства за январь-</w:t>
      </w:r>
      <w:r w:rsidR="00EF0FDB" w:rsidRPr="00A76750">
        <w:rPr>
          <w:rFonts w:cs="Times New Roman"/>
          <w:color w:val="000000" w:themeColor="text1"/>
          <w:sz w:val="28"/>
          <w:szCs w:val="28"/>
        </w:rPr>
        <w:t>сентябрь</w:t>
      </w:r>
      <w:r w:rsidR="00A66FA7" w:rsidRPr="00A76750">
        <w:rPr>
          <w:rFonts w:cs="Times New Roman"/>
          <w:color w:val="000000" w:themeColor="text1"/>
          <w:sz w:val="28"/>
          <w:szCs w:val="28"/>
        </w:rPr>
        <w:t xml:space="preserve"> 2016 года </w:t>
      </w:r>
      <w:r w:rsidR="007B4679" w:rsidRPr="00A76750">
        <w:rPr>
          <w:rFonts w:cs="Times New Roman"/>
          <w:color w:val="000000" w:themeColor="text1"/>
          <w:sz w:val="28"/>
          <w:szCs w:val="28"/>
        </w:rPr>
        <w:t>–</w:t>
      </w:r>
      <w:r w:rsidR="00A66FA7"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Pr="00A76750">
        <w:rPr>
          <w:rFonts w:cs="Times New Roman"/>
          <w:color w:val="000000" w:themeColor="text1"/>
          <w:sz w:val="28"/>
          <w:szCs w:val="28"/>
        </w:rPr>
        <w:br/>
      </w:r>
      <w:r w:rsidR="00EF0FDB" w:rsidRPr="00A76750">
        <w:rPr>
          <w:rFonts w:cs="Times New Roman"/>
          <w:color w:val="000000" w:themeColor="text1"/>
          <w:sz w:val="28"/>
          <w:szCs w:val="28"/>
        </w:rPr>
        <w:t>7</w:t>
      </w:r>
      <w:r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="00EF0FDB" w:rsidRPr="00A76750">
        <w:rPr>
          <w:rFonts w:cs="Times New Roman"/>
          <w:color w:val="000000" w:themeColor="text1"/>
          <w:sz w:val="28"/>
          <w:szCs w:val="28"/>
        </w:rPr>
        <w:t>160,3</w:t>
      </w:r>
      <w:r w:rsidR="00A66FA7" w:rsidRPr="00A76750">
        <w:rPr>
          <w:rFonts w:cs="Times New Roman"/>
          <w:color w:val="000000" w:themeColor="text1"/>
          <w:sz w:val="28"/>
          <w:szCs w:val="28"/>
        </w:rPr>
        <w:t xml:space="preserve"> млн. рублей, темп роста</w:t>
      </w:r>
      <w:r w:rsidR="004F7F49"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="005270C0" w:rsidRPr="00A76750">
        <w:rPr>
          <w:rFonts w:cs="Times New Roman"/>
          <w:color w:val="000000" w:themeColor="text1"/>
          <w:sz w:val="28"/>
          <w:szCs w:val="28"/>
        </w:rPr>
        <w:t>14</w:t>
      </w:r>
      <w:r w:rsidR="00EF0FDB" w:rsidRPr="00A76750">
        <w:rPr>
          <w:rFonts w:cs="Times New Roman"/>
          <w:color w:val="000000" w:themeColor="text1"/>
          <w:sz w:val="28"/>
          <w:szCs w:val="28"/>
        </w:rPr>
        <w:t>1</w:t>
      </w:r>
      <w:r w:rsidRPr="00A76750">
        <w:rPr>
          <w:rFonts w:cs="Times New Roman"/>
          <w:color w:val="000000" w:themeColor="text1"/>
          <w:sz w:val="28"/>
          <w:szCs w:val="28"/>
        </w:rPr>
        <w:t>,0</w:t>
      </w:r>
      <w:r w:rsidR="00A66FA7" w:rsidRPr="00A76750">
        <w:rPr>
          <w:rFonts w:cs="Times New Roman"/>
          <w:color w:val="000000" w:themeColor="text1"/>
          <w:sz w:val="28"/>
          <w:szCs w:val="28"/>
        </w:rPr>
        <w:t xml:space="preserve"> %. На предприятии занято 5</w:t>
      </w:r>
      <w:r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="00A66FA7" w:rsidRPr="00A76750">
        <w:rPr>
          <w:rFonts w:cs="Times New Roman"/>
          <w:color w:val="000000" w:themeColor="text1"/>
          <w:sz w:val="28"/>
          <w:szCs w:val="28"/>
        </w:rPr>
        <w:t>5</w:t>
      </w:r>
      <w:r w:rsidR="00EF0FDB" w:rsidRPr="00A76750">
        <w:rPr>
          <w:rFonts w:cs="Times New Roman"/>
          <w:color w:val="000000" w:themeColor="text1"/>
          <w:sz w:val="28"/>
          <w:szCs w:val="28"/>
        </w:rPr>
        <w:t>97</w:t>
      </w:r>
      <w:r w:rsidR="007B4679" w:rsidRPr="00A76750">
        <w:rPr>
          <w:rFonts w:cs="Times New Roman"/>
          <w:color w:val="000000" w:themeColor="text1"/>
          <w:sz w:val="28"/>
          <w:szCs w:val="28"/>
        </w:rPr>
        <w:t xml:space="preserve"> </w:t>
      </w:r>
      <w:r w:rsidR="00A66FA7" w:rsidRPr="00A76750">
        <w:rPr>
          <w:rFonts w:cs="Times New Roman"/>
          <w:color w:val="000000" w:themeColor="text1"/>
          <w:sz w:val="28"/>
          <w:szCs w:val="28"/>
        </w:rPr>
        <w:t>человек</w:t>
      </w:r>
      <w:r w:rsidR="007B4679" w:rsidRPr="00A76750">
        <w:rPr>
          <w:rFonts w:cs="Times New Roman"/>
          <w:color w:val="000000" w:themeColor="text1"/>
          <w:sz w:val="28"/>
          <w:szCs w:val="28"/>
        </w:rPr>
        <w:t xml:space="preserve"> (10</w:t>
      </w:r>
      <w:r w:rsidR="005270C0" w:rsidRPr="00A76750">
        <w:rPr>
          <w:rFonts w:cs="Times New Roman"/>
          <w:color w:val="000000" w:themeColor="text1"/>
          <w:sz w:val="28"/>
          <w:szCs w:val="28"/>
        </w:rPr>
        <w:t>5</w:t>
      </w:r>
      <w:r w:rsidRPr="00A76750">
        <w:rPr>
          <w:rFonts w:cs="Times New Roman"/>
          <w:color w:val="000000" w:themeColor="text1"/>
          <w:sz w:val="28"/>
          <w:szCs w:val="28"/>
        </w:rPr>
        <w:t xml:space="preserve">,0 </w:t>
      </w:r>
      <w:r w:rsidR="00A66FA7" w:rsidRPr="00A76750">
        <w:rPr>
          <w:rFonts w:cs="Times New Roman"/>
          <w:color w:val="000000" w:themeColor="text1"/>
          <w:sz w:val="28"/>
          <w:szCs w:val="28"/>
        </w:rPr>
        <w:t>%).</w:t>
      </w:r>
    </w:p>
    <w:p w:rsidR="0034533F" w:rsidRPr="00A76750" w:rsidRDefault="001C3511" w:rsidP="001C3511">
      <w:pPr>
        <w:ind w:firstLine="720"/>
        <w:jc w:val="both"/>
        <w:rPr>
          <w:rFonts w:cs="Times New Roman"/>
          <w:sz w:val="28"/>
          <w:szCs w:val="28"/>
        </w:rPr>
      </w:pPr>
      <w:r w:rsidRPr="00A76750">
        <w:rPr>
          <w:rFonts w:cs="Times New Roman"/>
          <w:sz w:val="28"/>
          <w:szCs w:val="28"/>
        </w:rPr>
        <w:t xml:space="preserve">2. </w:t>
      </w:r>
      <w:r w:rsidR="0034533F" w:rsidRPr="00A76750">
        <w:rPr>
          <w:rFonts w:cs="Times New Roman"/>
          <w:sz w:val="28"/>
          <w:szCs w:val="28"/>
        </w:rPr>
        <w:t>АО «Искож»</w:t>
      </w:r>
      <w:r w:rsidRPr="00A76750">
        <w:rPr>
          <w:rFonts w:cs="Times New Roman"/>
          <w:sz w:val="28"/>
          <w:szCs w:val="28"/>
        </w:rPr>
        <w:t xml:space="preserve"> </w:t>
      </w:r>
      <w:r w:rsidR="00DE02EE" w:rsidRPr="00A76750">
        <w:rPr>
          <w:rFonts w:cs="Times New Roman"/>
          <w:sz w:val="28"/>
          <w:szCs w:val="28"/>
        </w:rPr>
        <w:t>–</w:t>
      </w:r>
      <w:r w:rsidR="0034533F" w:rsidRPr="00A76750">
        <w:rPr>
          <w:rFonts w:cs="Times New Roman"/>
          <w:sz w:val="28"/>
          <w:szCs w:val="28"/>
        </w:rPr>
        <w:t xml:space="preserve"> основные направления деятельности предприятия: производство искусственных кож, тентовых и дублированных</w:t>
      </w:r>
      <w:r w:rsidR="00F67C72" w:rsidRPr="00A76750">
        <w:rPr>
          <w:rFonts w:cs="Times New Roman"/>
          <w:sz w:val="28"/>
          <w:szCs w:val="28"/>
        </w:rPr>
        <w:t xml:space="preserve"> материалов</w:t>
      </w:r>
      <w:r w:rsidR="0034533F" w:rsidRPr="00A76750">
        <w:rPr>
          <w:rFonts w:cs="Times New Roman"/>
          <w:sz w:val="28"/>
          <w:szCs w:val="28"/>
        </w:rPr>
        <w:t>,</w:t>
      </w:r>
      <w:r w:rsidR="00F67C72" w:rsidRPr="00A76750">
        <w:rPr>
          <w:rFonts w:cs="Times New Roman"/>
          <w:sz w:val="28"/>
          <w:szCs w:val="28"/>
        </w:rPr>
        <w:t xml:space="preserve"> трикотажного полотна,</w:t>
      </w:r>
      <w:r w:rsidR="0034533F" w:rsidRPr="00A76750">
        <w:rPr>
          <w:rFonts w:cs="Times New Roman"/>
          <w:sz w:val="28"/>
          <w:szCs w:val="28"/>
        </w:rPr>
        <w:t xml:space="preserve"> производство товаров народного потребления. Объем отгруженной продукции собственного производства за</w:t>
      </w:r>
      <w:r w:rsidR="002D58E3" w:rsidRPr="00A76750">
        <w:rPr>
          <w:rFonts w:cs="Times New Roman"/>
          <w:sz w:val="28"/>
          <w:szCs w:val="28"/>
        </w:rPr>
        <w:t xml:space="preserve"> январь</w:t>
      </w:r>
      <w:r w:rsidR="009D00C8" w:rsidRPr="00A76750">
        <w:rPr>
          <w:rFonts w:cs="Times New Roman"/>
          <w:sz w:val="28"/>
          <w:szCs w:val="28"/>
        </w:rPr>
        <w:t>-</w:t>
      </w:r>
      <w:r w:rsidR="00EF0FDB" w:rsidRPr="00A76750">
        <w:rPr>
          <w:rFonts w:cs="Times New Roman"/>
          <w:sz w:val="28"/>
          <w:szCs w:val="28"/>
        </w:rPr>
        <w:t>сентябрь</w:t>
      </w:r>
      <w:r w:rsidR="002D58E3" w:rsidRPr="00A76750">
        <w:rPr>
          <w:rFonts w:cs="Times New Roman"/>
          <w:sz w:val="28"/>
          <w:szCs w:val="28"/>
        </w:rPr>
        <w:t xml:space="preserve"> </w:t>
      </w:r>
      <w:r w:rsidR="0034533F" w:rsidRPr="00A76750">
        <w:rPr>
          <w:rFonts w:cs="Times New Roman"/>
          <w:sz w:val="28"/>
          <w:szCs w:val="28"/>
        </w:rPr>
        <w:t>201</w:t>
      </w:r>
      <w:r w:rsidR="00DE02EE" w:rsidRPr="00A76750">
        <w:rPr>
          <w:rFonts w:cs="Times New Roman"/>
          <w:sz w:val="28"/>
          <w:szCs w:val="28"/>
        </w:rPr>
        <w:t>6</w:t>
      </w:r>
      <w:r w:rsidRPr="00A76750">
        <w:rPr>
          <w:rFonts w:cs="Times New Roman"/>
          <w:sz w:val="28"/>
          <w:szCs w:val="28"/>
        </w:rPr>
        <w:t xml:space="preserve"> года </w:t>
      </w:r>
      <w:r w:rsidR="009D00C8" w:rsidRPr="00A76750">
        <w:rPr>
          <w:rFonts w:cs="Times New Roman"/>
          <w:sz w:val="28"/>
          <w:szCs w:val="28"/>
        </w:rPr>
        <w:t>–</w:t>
      </w:r>
      <w:r w:rsidR="002D58E3" w:rsidRPr="00A76750">
        <w:rPr>
          <w:rFonts w:cs="Times New Roman"/>
          <w:sz w:val="28"/>
          <w:szCs w:val="28"/>
        </w:rPr>
        <w:t xml:space="preserve"> </w:t>
      </w:r>
      <w:r w:rsidR="00EF0FDB" w:rsidRPr="00A76750">
        <w:rPr>
          <w:rFonts w:cs="Times New Roman"/>
          <w:sz w:val="28"/>
          <w:szCs w:val="28"/>
        </w:rPr>
        <w:t>1</w:t>
      </w:r>
      <w:r w:rsidRPr="00A76750">
        <w:rPr>
          <w:rFonts w:cs="Times New Roman"/>
          <w:sz w:val="28"/>
          <w:szCs w:val="28"/>
        </w:rPr>
        <w:t xml:space="preserve"> </w:t>
      </w:r>
      <w:r w:rsidR="00EF0FDB" w:rsidRPr="00A76750">
        <w:rPr>
          <w:rFonts w:cs="Times New Roman"/>
          <w:sz w:val="28"/>
          <w:szCs w:val="28"/>
        </w:rPr>
        <w:t>363,5</w:t>
      </w:r>
      <w:r w:rsidR="00684AC4" w:rsidRPr="00A76750">
        <w:rPr>
          <w:rFonts w:cs="Times New Roman"/>
          <w:sz w:val="28"/>
          <w:szCs w:val="28"/>
        </w:rPr>
        <w:t xml:space="preserve"> </w:t>
      </w:r>
      <w:r w:rsidR="0034533F" w:rsidRPr="00A76750">
        <w:rPr>
          <w:rFonts w:cs="Times New Roman"/>
          <w:sz w:val="28"/>
          <w:szCs w:val="28"/>
        </w:rPr>
        <w:t>м</w:t>
      </w:r>
      <w:r w:rsidR="000007D3" w:rsidRPr="00A76750">
        <w:rPr>
          <w:rFonts w:cs="Times New Roman"/>
          <w:sz w:val="28"/>
          <w:szCs w:val="28"/>
        </w:rPr>
        <w:t xml:space="preserve">лн. рублей, темп роста </w:t>
      </w:r>
      <w:r w:rsidRPr="00A76750">
        <w:rPr>
          <w:rFonts w:cs="Times New Roman"/>
          <w:sz w:val="28"/>
          <w:szCs w:val="28"/>
        </w:rPr>
        <w:t>–</w:t>
      </w:r>
      <w:r w:rsidR="00733111" w:rsidRPr="00A76750">
        <w:rPr>
          <w:rFonts w:cs="Times New Roman"/>
          <w:sz w:val="28"/>
          <w:szCs w:val="28"/>
        </w:rPr>
        <w:t xml:space="preserve"> </w:t>
      </w:r>
      <w:r w:rsidR="00EF0FDB" w:rsidRPr="00A76750">
        <w:rPr>
          <w:rFonts w:cs="Times New Roman"/>
          <w:sz w:val="28"/>
          <w:szCs w:val="28"/>
        </w:rPr>
        <w:t>129,1</w:t>
      </w:r>
      <w:r w:rsidR="00FC5FEF" w:rsidRPr="00A76750">
        <w:rPr>
          <w:rFonts w:cs="Times New Roman"/>
          <w:sz w:val="28"/>
          <w:szCs w:val="28"/>
        </w:rPr>
        <w:t xml:space="preserve"> </w:t>
      </w:r>
      <w:r w:rsidRPr="00A76750">
        <w:rPr>
          <w:rFonts w:cs="Times New Roman"/>
          <w:sz w:val="28"/>
          <w:szCs w:val="28"/>
        </w:rPr>
        <w:t>%. Индекс</w:t>
      </w:r>
      <w:r w:rsidR="002D58E3" w:rsidRPr="00A76750">
        <w:rPr>
          <w:rFonts w:cs="Times New Roman"/>
          <w:sz w:val="28"/>
          <w:szCs w:val="28"/>
        </w:rPr>
        <w:t xml:space="preserve"> </w:t>
      </w:r>
      <w:r w:rsidR="0034533F" w:rsidRPr="00A76750">
        <w:rPr>
          <w:rFonts w:cs="Times New Roman"/>
          <w:sz w:val="28"/>
          <w:szCs w:val="28"/>
        </w:rPr>
        <w:t>пр</w:t>
      </w:r>
      <w:r w:rsidR="000007D3" w:rsidRPr="00A76750">
        <w:rPr>
          <w:rFonts w:cs="Times New Roman"/>
          <w:sz w:val="28"/>
          <w:szCs w:val="28"/>
        </w:rPr>
        <w:t xml:space="preserve">омышленного производства – </w:t>
      </w:r>
      <w:r w:rsidR="00DD261A" w:rsidRPr="00A76750">
        <w:rPr>
          <w:rFonts w:cs="Times New Roman"/>
          <w:sz w:val="28"/>
          <w:szCs w:val="28"/>
        </w:rPr>
        <w:t>1</w:t>
      </w:r>
      <w:r w:rsidR="00EF0FDB" w:rsidRPr="00A76750">
        <w:rPr>
          <w:rFonts w:cs="Times New Roman"/>
          <w:sz w:val="28"/>
          <w:szCs w:val="28"/>
        </w:rPr>
        <w:t>19,6</w:t>
      </w:r>
      <w:r w:rsidR="008E25E3" w:rsidRPr="00A76750">
        <w:rPr>
          <w:rFonts w:cs="Times New Roman"/>
          <w:sz w:val="28"/>
          <w:szCs w:val="28"/>
        </w:rPr>
        <w:t xml:space="preserve"> </w:t>
      </w:r>
      <w:r w:rsidR="002D58E3" w:rsidRPr="00A76750">
        <w:rPr>
          <w:rFonts w:cs="Times New Roman"/>
          <w:sz w:val="28"/>
          <w:szCs w:val="28"/>
        </w:rPr>
        <w:t xml:space="preserve">%. </w:t>
      </w:r>
      <w:r w:rsidRPr="00A76750">
        <w:rPr>
          <w:rFonts w:cs="Times New Roman"/>
          <w:sz w:val="28"/>
          <w:szCs w:val="28"/>
        </w:rPr>
        <w:t xml:space="preserve">Доля </w:t>
      </w:r>
      <w:r w:rsidR="008F1613" w:rsidRPr="00A76750">
        <w:rPr>
          <w:rFonts w:cs="Times New Roman"/>
          <w:sz w:val="28"/>
          <w:szCs w:val="28"/>
        </w:rPr>
        <w:t xml:space="preserve">в объеме отгруженной продукции городского округа – </w:t>
      </w:r>
      <w:r w:rsidR="00EF0FDB" w:rsidRPr="00A76750">
        <w:rPr>
          <w:rFonts w:cs="Times New Roman"/>
          <w:sz w:val="28"/>
          <w:szCs w:val="28"/>
        </w:rPr>
        <w:t>4,0</w:t>
      </w:r>
      <w:r w:rsidRPr="00A76750">
        <w:rPr>
          <w:rFonts w:cs="Times New Roman"/>
          <w:sz w:val="28"/>
          <w:szCs w:val="28"/>
        </w:rPr>
        <w:t xml:space="preserve"> </w:t>
      </w:r>
      <w:r w:rsidR="008F1613" w:rsidRPr="00A76750">
        <w:rPr>
          <w:rFonts w:cs="Times New Roman"/>
          <w:sz w:val="28"/>
          <w:szCs w:val="28"/>
        </w:rPr>
        <w:t xml:space="preserve">%. </w:t>
      </w:r>
      <w:r w:rsidR="002D58E3" w:rsidRPr="00A76750">
        <w:rPr>
          <w:rFonts w:cs="Times New Roman"/>
          <w:sz w:val="28"/>
          <w:szCs w:val="28"/>
        </w:rPr>
        <w:t xml:space="preserve">На предприятии занято </w:t>
      </w:r>
      <w:r w:rsidRPr="00A76750">
        <w:rPr>
          <w:rFonts w:cs="Times New Roman"/>
          <w:sz w:val="28"/>
          <w:szCs w:val="28"/>
        </w:rPr>
        <w:br/>
      </w:r>
      <w:r w:rsidR="008E25E3" w:rsidRPr="00A76750">
        <w:rPr>
          <w:rFonts w:cs="Times New Roman"/>
          <w:sz w:val="28"/>
          <w:szCs w:val="28"/>
        </w:rPr>
        <w:t>1</w:t>
      </w:r>
      <w:r w:rsidRPr="00A76750">
        <w:rPr>
          <w:rFonts w:cs="Times New Roman"/>
          <w:sz w:val="28"/>
          <w:szCs w:val="28"/>
        </w:rPr>
        <w:t xml:space="preserve"> </w:t>
      </w:r>
      <w:r w:rsidR="008E25E3" w:rsidRPr="00A76750">
        <w:rPr>
          <w:rFonts w:cs="Times New Roman"/>
          <w:sz w:val="28"/>
          <w:szCs w:val="28"/>
        </w:rPr>
        <w:t>4</w:t>
      </w:r>
      <w:r w:rsidR="00A640B7" w:rsidRPr="00A76750">
        <w:rPr>
          <w:rFonts w:cs="Times New Roman"/>
          <w:sz w:val="28"/>
          <w:szCs w:val="28"/>
        </w:rPr>
        <w:t>4</w:t>
      </w:r>
      <w:r w:rsidR="00EF0FDB" w:rsidRPr="00A76750">
        <w:rPr>
          <w:rFonts w:cs="Times New Roman"/>
          <w:sz w:val="28"/>
          <w:szCs w:val="28"/>
        </w:rPr>
        <w:t>0</w:t>
      </w:r>
      <w:r w:rsidR="008F1613" w:rsidRPr="00A76750">
        <w:rPr>
          <w:rFonts w:cs="Times New Roman"/>
          <w:sz w:val="28"/>
          <w:szCs w:val="28"/>
        </w:rPr>
        <w:t xml:space="preserve"> </w:t>
      </w:r>
      <w:r w:rsidR="0034533F" w:rsidRPr="00A76750">
        <w:rPr>
          <w:rFonts w:cs="Times New Roman"/>
          <w:sz w:val="28"/>
          <w:szCs w:val="28"/>
        </w:rPr>
        <w:t>человек</w:t>
      </w:r>
      <w:r w:rsidR="008F1613" w:rsidRPr="00A76750">
        <w:rPr>
          <w:rFonts w:cs="Times New Roman"/>
          <w:sz w:val="28"/>
          <w:szCs w:val="28"/>
        </w:rPr>
        <w:t xml:space="preserve"> (</w:t>
      </w:r>
      <w:r w:rsidR="00581988" w:rsidRPr="00A76750">
        <w:rPr>
          <w:rFonts w:cs="Times New Roman"/>
          <w:sz w:val="28"/>
          <w:szCs w:val="28"/>
        </w:rPr>
        <w:t>100,</w:t>
      </w:r>
      <w:r w:rsidR="00EF0FDB" w:rsidRPr="00A76750">
        <w:rPr>
          <w:rFonts w:cs="Times New Roman"/>
          <w:sz w:val="28"/>
          <w:szCs w:val="28"/>
        </w:rPr>
        <w:t>6</w:t>
      </w:r>
      <w:r w:rsidRPr="00A76750">
        <w:rPr>
          <w:rFonts w:cs="Times New Roman"/>
          <w:sz w:val="28"/>
          <w:szCs w:val="28"/>
        </w:rPr>
        <w:t xml:space="preserve"> </w:t>
      </w:r>
      <w:r w:rsidR="008F1613" w:rsidRPr="00A76750">
        <w:rPr>
          <w:rFonts w:cs="Times New Roman"/>
          <w:sz w:val="28"/>
          <w:szCs w:val="28"/>
        </w:rPr>
        <w:t>%)</w:t>
      </w:r>
      <w:r w:rsidR="0034533F" w:rsidRPr="00A76750">
        <w:rPr>
          <w:rFonts w:cs="Times New Roman"/>
          <w:sz w:val="28"/>
          <w:szCs w:val="28"/>
        </w:rPr>
        <w:t xml:space="preserve">. </w:t>
      </w:r>
    </w:p>
    <w:p w:rsidR="0034533F" w:rsidRPr="00A76750" w:rsidRDefault="001C3511" w:rsidP="001C3511">
      <w:pPr>
        <w:shd w:val="clear" w:color="auto" w:fill="FFFFFF" w:themeFill="background1"/>
        <w:ind w:firstLine="720"/>
        <w:jc w:val="both"/>
        <w:rPr>
          <w:rFonts w:cs="Times New Roman"/>
          <w:sz w:val="28"/>
          <w:szCs w:val="28"/>
        </w:rPr>
      </w:pPr>
      <w:r w:rsidRPr="00A76750">
        <w:rPr>
          <w:rFonts w:cs="Times New Roman"/>
          <w:sz w:val="28"/>
          <w:szCs w:val="28"/>
        </w:rPr>
        <w:t xml:space="preserve">3. </w:t>
      </w:r>
      <w:r w:rsidR="0034533F" w:rsidRPr="00A76750">
        <w:rPr>
          <w:rFonts w:cs="Times New Roman"/>
          <w:sz w:val="28"/>
          <w:szCs w:val="28"/>
        </w:rPr>
        <w:t xml:space="preserve">ООО «НКМЗ-Групп» </w:t>
      </w:r>
      <w:r w:rsidR="009D00C8" w:rsidRPr="00A76750">
        <w:rPr>
          <w:rFonts w:cs="Times New Roman"/>
          <w:sz w:val="28"/>
          <w:szCs w:val="28"/>
        </w:rPr>
        <w:t>–</w:t>
      </w:r>
      <w:r w:rsidR="0034533F" w:rsidRPr="00A76750">
        <w:rPr>
          <w:rFonts w:cs="Times New Roman"/>
          <w:sz w:val="28"/>
          <w:szCs w:val="28"/>
        </w:rPr>
        <w:t xml:space="preserve"> </w:t>
      </w:r>
      <w:r w:rsidRPr="00A76750">
        <w:rPr>
          <w:rFonts w:cs="Times New Roman"/>
          <w:sz w:val="28"/>
          <w:szCs w:val="28"/>
        </w:rPr>
        <w:t xml:space="preserve">производит оборудование для </w:t>
      </w:r>
      <w:r w:rsidR="0034533F" w:rsidRPr="00A76750">
        <w:rPr>
          <w:rFonts w:cs="Times New Roman"/>
          <w:sz w:val="28"/>
          <w:szCs w:val="28"/>
        </w:rPr>
        <w:t>нефтегазовой и геофизической отраслей промышленности</w:t>
      </w:r>
      <w:r w:rsidR="006F108E" w:rsidRPr="00A76750">
        <w:rPr>
          <w:rFonts w:cs="Times New Roman"/>
          <w:sz w:val="28"/>
          <w:szCs w:val="28"/>
        </w:rPr>
        <w:t xml:space="preserve">: </w:t>
      </w:r>
      <w:r w:rsidR="0034533F" w:rsidRPr="00A76750">
        <w:rPr>
          <w:rFonts w:cs="Times New Roman"/>
          <w:sz w:val="28"/>
          <w:szCs w:val="28"/>
        </w:rPr>
        <w:t>перфорационные системы однократного и многократного использования, наземное и подземное скважинное оборудование. Объем отгруженной продукции собств</w:t>
      </w:r>
      <w:r w:rsidR="002D58E3" w:rsidRPr="00A76750">
        <w:rPr>
          <w:rFonts w:cs="Times New Roman"/>
          <w:sz w:val="28"/>
          <w:szCs w:val="28"/>
        </w:rPr>
        <w:t>енного производства за январь</w:t>
      </w:r>
      <w:r w:rsidRPr="00A76750">
        <w:rPr>
          <w:rFonts w:cs="Times New Roman"/>
          <w:sz w:val="28"/>
          <w:szCs w:val="28"/>
        </w:rPr>
        <w:t>-</w:t>
      </w:r>
      <w:r w:rsidR="0064306B" w:rsidRPr="00A76750">
        <w:rPr>
          <w:rFonts w:cs="Times New Roman"/>
          <w:sz w:val="28"/>
          <w:szCs w:val="28"/>
        </w:rPr>
        <w:t>сентябрь</w:t>
      </w:r>
      <w:r w:rsidR="002D58E3" w:rsidRPr="00A76750">
        <w:rPr>
          <w:rFonts w:cs="Times New Roman"/>
          <w:sz w:val="28"/>
          <w:szCs w:val="28"/>
        </w:rPr>
        <w:t xml:space="preserve"> </w:t>
      </w:r>
      <w:r w:rsidR="0034533F" w:rsidRPr="00A76750">
        <w:rPr>
          <w:rFonts w:cs="Times New Roman"/>
          <w:sz w:val="28"/>
          <w:szCs w:val="28"/>
        </w:rPr>
        <w:t>201</w:t>
      </w:r>
      <w:r w:rsidR="002D58E3" w:rsidRPr="00A76750">
        <w:rPr>
          <w:rFonts w:cs="Times New Roman"/>
          <w:sz w:val="28"/>
          <w:szCs w:val="28"/>
        </w:rPr>
        <w:t xml:space="preserve">6 года – </w:t>
      </w:r>
      <w:r w:rsidR="0064306B" w:rsidRPr="00A76750">
        <w:rPr>
          <w:rFonts w:cs="Times New Roman"/>
          <w:sz w:val="28"/>
          <w:szCs w:val="28"/>
        </w:rPr>
        <w:t>912,1</w:t>
      </w:r>
      <w:r w:rsidR="0034533F" w:rsidRPr="00A76750">
        <w:rPr>
          <w:rFonts w:cs="Times New Roman"/>
          <w:sz w:val="28"/>
          <w:szCs w:val="28"/>
        </w:rPr>
        <w:t xml:space="preserve"> млн. рублей, темп роста </w:t>
      </w:r>
      <w:r w:rsidR="004865B9" w:rsidRPr="00A76750">
        <w:rPr>
          <w:rFonts w:cs="Times New Roman"/>
          <w:sz w:val="28"/>
          <w:szCs w:val="28"/>
        </w:rPr>
        <w:t>9</w:t>
      </w:r>
      <w:r w:rsidR="0064306B" w:rsidRPr="00A76750">
        <w:rPr>
          <w:rFonts w:cs="Times New Roman"/>
          <w:sz w:val="28"/>
          <w:szCs w:val="28"/>
        </w:rPr>
        <w:t>7</w:t>
      </w:r>
      <w:r w:rsidRPr="00A76750">
        <w:rPr>
          <w:rFonts w:cs="Times New Roman"/>
          <w:sz w:val="28"/>
          <w:szCs w:val="28"/>
        </w:rPr>
        <w:t xml:space="preserve"> </w:t>
      </w:r>
      <w:r w:rsidR="0034533F" w:rsidRPr="00A76750">
        <w:rPr>
          <w:rFonts w:cs="Times New Roman"/>
          <w:sz w:val="28"/>
          <w:szCs w:val="28"/>
        </w:rPr>
        <w:t xml:space="preserve">%. Индекс промышленного производства </w:t>
      </w:r>
      <w:r w:rsidR="00E828FD" w:rsidRPr="00A76750">
        <w:rPr>
          <w:rFonts w:cs="Times New Roman"/>
          <w:sz w:val="28"/>
          <w:szCs w:val="28"/>
        </w:rPr>
        <w:t xml:space="preserve">– </w:t>
      </w:r>
      <w:r w:rsidR="004865B9" w:rsidRPr="00A76750">
        <w:rPr>
          <w:rFonts w:cs="Times New Roman"/>
          <w:sz w:val="28"/>
          <w:szCs w:val="28"/>
        </w:rPr>
        <w:t>92</w:t>
      </w:r>
      <w:r w:rsidRPr="00A76750">
        <w:rPr>
          <w:rFonts w:cs="Times New Roman"/>
          <w:sz w:val="28"/>
          <w:szCs w:val="28"/>
        </w:rPr>
        <w:t xml:space="preserve">,0 </w:t>
      </w:r>
      <w:r w:rsidR="0034533F" w:rsidRPr="00A76750">
        <w:rPr>
          <w:rFonts w:cs="Times New Roman"/>
          <w:sz w:val="28"/>
          <w:szCs w:val="28"/>
        </w:rPr>
        <w:t xml:space="preserve">%. </w:t>
      </w:r>
      <w:r w:rsidRPr="00A76750">
        <w:rPr>
          <w:rFonts w:cs="Times New Roman"/>
          <w:sz w:val="28"/>
          <w:szCs w:val="28"/>
        </w:rPr>
        <w:t xml:space="preserve">Доля </w:t>
      </w:r>
      <w:r w:rsidR="007D5C7E" w:rsidRPr="00A76750">
        <w:rPr>
          <w:rFonts w:cs="Times New Roman"/>
          <w:sz w:val="28"/>
          <w:szCs w:val="28"/>
        </w:rPr>
        <w:t xml:space="preserve">в объеме отгруженной продукции городского округа – </w:t>
      </w:r>
      <w:r w:rsidRPr="00A76750">
        <w:rPr>
          <w:rFonts w:cs="Times New Roman"/>
          <w:sz w:val="28"/>
          <w:szCs w:val="28"/>
        </w:rPr>
        <w:br/>
      </w:r>
      <w:r w:rsidR="00BE05C7" w:rsidRPr="00A76750">
        <w:rPr>
          <w:rFonts w:cs="Times New Roman"/>
          <w:sz w:val="28"/>
          <w:szCs w:val="28"/>
        </w:rPr>
        <w:t>2,</w:t>
      </w:r>
      <w:r w:rsidR="0064306B" w:rsidRPr="00A76750">
        <w:rPr>
          <w:rFonts w:cs="Times New Roman"/>
          <w:sz w:val="28"/>
          <w:szCs w:val="28"/>
        </w:rPr>
        <w:t>7</w:t>
      </w:r>
      <w:r w:rsidR="00BE05C7" w:rsidRPr="00A76750">
        <w:rPr>
          <w:rFonts w:cs="Times New Roman"/>
          <w:sz w:val="28"/>
          <w:szCs w:val="28"/>
        </w:rPr>
        <w:t xml:space="preserve"> </w:t>
      </w:r>
      <w:r w:rsidR="007D5C7E" w:rsidRPr="00A76750">
        <w:rPr>
          <w:rFonts w:cs="Times New Roman"/>
          <w:sz w:val="28"/>
          <w:szCs w:val="28"/>
        </w:rPr>
        <w:t xml:space="preserve">%. </w:t>
      </w:r>
      <w:r w:rsidRPr="00A76750">
        <w:rPr>
          <w:rFonts w:cs="Times New Roman"/>
          <w:sz w:val="28"/>
          <w:szCs w:val="28"/>
        </w:rPr>
        <w:t>Численность работающих</w:t>
      </w:r>
      <w:r w:rsidR="0034533F" w:rsidRPr="00A76750">
        <w:rPr>
          <w:rFonts w:cs="Times New Roman"/>
          <w:sz w:val="28"/>
          <w:szCs w:val="28"/>
        </w:rPr>
        <w:t xml:space="preserve"> </w:t>
      </w:r>
      <w:r w:rsidR="00B34C43" w:rsidRPr="00A76750">
        <w:rPr>
          <w:rFonts w:cs="Times New Roman"/>
          <w:sz w:val="28"/>
          <w:szCs w:val="28"/>
        </w:rPr>
        <w:t>6</w:t>
      </w:r>
      <w:r w:rsidR="008B6545" w:rsidRPr="00A76750">
        <w:rPr>
          <w:rFonts w:cs="Times New Roman"/>
          <w:sz w:val="28"/>
          <w:szCs w:val="28"/>
        </w:rPr>
        <w:t>2</w:t>
      </w:r>
      <w:r w:rsidR="00EE662A" w:rsidRPr="00A76750">
        <w:rPr>
          <w:rFonts w:cs="Times New Roman"/>
          <w:sz w:val="28"/>
          <w:szCs w:val="28"/>
        </w:rPr>
        <w:t>1</w:t>
      </w:r>
      <w:r w:rsidR="00442927" w:rsidRPr="00A76750">
        <w:rPr>
          <w:rFonts w:cs="Times New Roman"/>
          <w:sz w:val="28"/>
          <w:szCs w:val="28"/>
        </w:rPr>
        <w:t xml:space="preserve"> человека</w:t>
      </w:r>
      <w:r w:rsidR="008F1613" w:rsidRPr="00A76750">
        <w:rPr>
          <w:rFonts w:cs="Times New Roman"/>
          <w:sz w:val="28"/>
          <w:szCs w:val="28"/>
        </w:rPr>
        <w:t xml:space="preserve"> (</w:t>
      </w:r>
      <w:r w:rsidR="00581988" w:rsidRPr="00A76750">
        <w:rPr>
          <w:rFonts w:cs="Times New Roman"/>
          <w:sz w:val="28"/>
          <w:szCs w:val="28"/>
        </w:rPr>
        <w:t>10</w:t>
      </w:r>
      <w:r w:rsidR="0064306B" w:rsidRPr="00A76750">
        <w:rPr>
          <w:rFonts w:cs="Times New Roman"/>
          <w:sz w:val="28"/>
          <w:szCs w:val="28"/>
        </w:rPr>
        <w:t>5</w:t>
      </w:r>
      <w:r w:rsidRPr="00A76750">
        <w:rPr>
          <w:rFonts w:cs="Times New Roman"/>
          <w:sz w:val="28"/>
          <w:szCs w:val="28"/>
        </w:rPr>
        <w:t xml:space="preserve">,0 </w:t>
      </w:r>
      <w:r w:rsidR="008F1613" w:rsidRPr="00A76750">
        <w:rPr>
          <w:rFonts w:cs="Times New Roman"/>
          <w:sz w:val="28"/>
          <w:szCs w:val="28"/>
        </w:rPr>
        <w:t>%)</w:t>
      </w:r>
      <w:r w:rsidR="0034533F" w:rsidRPr="00A76750">
        <w:rPr>
          <w:rFonts w:cs="Times New Roman"/>
          <w:sz w:val="28"/>
          <w:szCs w:val="28"/>
        </w:rPr>
        <w:t>.</w:t>
      </w:r>
    </w:p>
    <w:p w:rsidR="003C0B13" w:rsidRPr="00A76750" w:rsidRDefault="001C3511" w:rsidP="001C3511">
      <w:pPr>
        <w:tabs>
          <w:tab w:val="left" w:pos="9090"/>
        </w:tabs>
        <w:ind w:firstLine="720"/>
        <w:jc w:val="both"/>
        <w:rPr>
          <w:rFonts w:cs="Times New Roman"/>
          <w:color w:val="FF0000"/>
          <w:sz w:val="28"/>
          <w:szCs w:val="28"/>
        </w:rPr>
      </w:pPr>
      <w:r w:rsidRPr="00A76750">
        <w:rPr>
          <w:rFonts w:cs="Times New Roman"/>
          <w:sz w:val="28"/>
          <w:szCs w:val="28"/>
        </w:rPr>
        <w:t xml:space="preserve">4. </w:t>
      </w:r>
      <w:r w:rsidR="00A215FD" w:rsidRPr="00A76750">
        <w:rPr>
          <w:rFonts w:cs="Times New Roman"/>
          <w:sz w:val="28"/>
          <w:szCs w:val="28"/>
        </w:rPr>
        <w:t>ООО «</w:t>
      </w:r>
      <w:r w:rsidR="001C2C19" w:rsidRPr="00A76750">
        <w:rPr>
          <w:rFonts w:cs="Times New Roman"/>
          <w:sz w:val="28"/>
          <w:szCs w:val="28"/>
        </w:rPr>
        <w:t xml:space="preserve">Таргин Механосервис» </w:t>
      </w:r>
      <w:r w:rsidR="006F108E" w:rsidRPr="00A76750">
        <w:rPr>
          <w:rFonts w:cs="Times New Roman"/>
          <w:sz w:val="28"/>
          <w:szCs w:val="28"/>
        </w:rPr>
        <w:t>–</w:t>
      </w:r>
      <w:r w:rsidRPr="00A76750">
        <w:rPr>
          <w:rFonts w:cs="Times New Roman"/>
          <w:sz w:val="28"/>
          <w:szCs w:val="28"/>
        </w:rPr>
        <w:t xml:space="preserve"> </w:t>
      </w:r>
      <w:r w:rsidR="007E146E" w:rsidRPr="00A76750">
        <w:rPr>
          <w:rFonts w:cs="Times New Roman"/>
          <w:sz w:val="28"/>
          <w:szCs w:val="28"/>
        </w:rPr>
        <w:t xml:space="preserve">предприятие по </w:t>
      </w:r>
      <w:r w:rsidR="00150FBE" w:rsidRPr="00A76750">
        <w:rPr>
          <w:rFonts w:cs="Times New Roman"/>
          <w:sz w:val="28"/>
          <w:szCs w:val="28"/>
        </w:rPr>
        <w:t>оказанию услуг сервисного обслуживания оборудования для нефтяной и газовой промышленности</w:t>
      </w:r>
      <w:r w:rsidR="009820AA" w:rsidRPr="00A76750">
        <w:rPr>
          <w:rFonts w:cs="Times New Roman"/>
          <w:sz w:val="28"/>
          <w:szCs w:val="28"/>
        </w:rPr>
        <w:t xml:space="preserve">. </w:t>
      </w:r>
      <w:r w:rsidR="007E146E" w:rsidRPr="00A76750">
        <w:rPr>
          <w:rFonts w:cs="Times New Roman"/>
          <w:sz w:val="28"/>
          <w:szCs w:val="28"/>
        </w:rPr>
        <w:t>Доля в объеме отгруженной продукции собственного производства городского округа</w:t>
      </w:r>
      <w:r w:rsidR="0034533F" w:rsidRPr="00A76750">
        <w:rPr>
          <w:rFonts w:cs="Times New Roman"/>
          <w:sz w:val="28"/>
          <w:szCs w:val="28"/>
        </w:rPr>
        <w:t xml:space="preserve"> </w:t>
      </w:r>
      <w:r w:rsidR="00C25C52" w:rsidRPr="00A76750">
        <w:rPr>
          <w:rFonts w:cs="Times New Roman"/>
          <w:sz w:val="28"/>
          <w:szCs w:val="28"/>
        </w:rPr>
        <w:t>–</w:t>
      </w:r>
      <w:r w:rsidR="007E146E" w:rsidRPr="00A76750">
        <w:rPr>
          <w:rFonts w:cs="Times New Roman"/>
          <w:sz w:val="28"/>
          <w:szCs w:val="28"/>
        </w:rPr>
        <w:t xml:space="preserve"> </w:t>
      </w:r>
      <w:r w:rsidR="009A492A" w:rsidRPr="00A76750">
        <w:rPr>
          <w:rFonts w:cs="Times New Roman"/>
          <w:sz w:val="28"/>
          <w:szCs w:val="28"/>
        </w:rPr>
        <w:t>2,</w:t>
      </w:r>
      <w:r w:rsidR="00BD60A6" w:rsidRPr="00A76750">
        <w:rPr>
          <w:rFonts w:cs="Times New Roman"/>
          <w:sz w:val="28"/>
          <w:szCs w:val="28"/>
        </w:rPr>
        <w:t>4</w:t>
      </w:r>
      <w:r w:rsidRPr="00A76750">
        <w:rPr>
          <w:rFonts w:cs="Times New Roman"/>
          <w:sz w:val="28"/>
          <w:szCs w:val="28"/>
        </w:rPr>
        <w:t xml:space="preserve"> </w:t>
      </w:r>
      <w:r w:rsidR="007B4392" w:rsidRPr="00A76750">
        <w:rPr>
          <w:rFonts w:cs="Times New Roman"/>
          <w:sz w:val="28"/>
          <w:szCs w:val="28"/>
        </w:rPr>
        <w:t xml:space="preserve">%. </w:t>
      </w:r>
      <w:r w:rsidR="007E146E" w:rsidRPr="00A76750">
        <w:rPr>
          <w:rFonts w:cs="Times New Roman"/>
          <w:sz w:val="28"/>
          <w:szCs w:val="28"/>
        </w:rPr>
        <w:t xml:space="preserve">Объем </w:t>
      </w:r>
      <w:r w:rsidR="00843E89" w:rsidRPr="00A76750">
        <w:rPr>
          <w:rFonts w:cs="Times New Roman"/>
          <w:sz w:val="28"/>
          <w:szCs w:val="28"/>
        </w:rPr>
        <w:t>произвед</w:t>
      </w:r>
      <w:r w:rsidR="007E146E" w:rsidRPr="00A76750">
        <w:rPr>
          <w:rFonts w:cs="Times New Roman"/>
          <w:sz w:val="28"/>
          <w:szCs w:val="28"/>
        </w:rPr>
        <w:t xml:space="preserve">енной продукции </w:t>
      </w:r>
      <w:r w:rsidR="001C2C19" w:rsidRPr="00A76750">
        <w:rPr>
          <w:rFonts w:cs="Times New Roman"/>
          <w:sz w:val="28"/>
          <w:szCs w:val="28"/>
        </w:rPr>
        <w:t xml:space="preserve">за </w:t>
      </w:r>
      <w:r w:rsidR="00843E89" w:rsidRPr="00A76750">
        <w:rPr>
          <w:rFonts w:cs="Times New Roman"/>
          <w:sz w:val="28"/>
          <w:szCs w:val="28"/>
        </w:rPr>
        <w:t>январь</w:t>
      </w:r>
      <w:r w:rsidR="00C26983" w:rsidRPr="00A76750">
        <w:rPr>
          <w:rFonts w:cs="Times New Roman"/>
          <w:sz w:val="28"/>
          <w:szCs w:val="28"/>
        </w:rPr>
        <w:t>-</w:t>
      </w:r>
      <w:r w:rsidR="00BD60A6" w:rsidRPr="00A76750">
        <w:rPr>
          <w:rFonts w:cs="Times New Roman"/>
          <w:sz w:val="28"/>
          <w:szCs w:val="28"/>
        </w:rPr>
        <w:t>сентябрь</w:t>
      </w:r>
      <w:r w:rsidR="007E146E" w:rsidRPr="00A76750">
        <w:rPr>
          <w:rFonts w:cs="Times New Roman"/>
          <w:sz w:val="28"/>
          <w:szCs w:val="28"/>
        </w:rPr>
        <w:t xml:space="preserve"> 201</w:t>
      </w:r>
      <w:r w:rsidR="00B34C43" w:rsidRPr="00A76750">
        <w:rPr>
          <w:rFonts w:cs="Times New Roman"/>
          <w:sz w:val="28"/>
          <w:szCs w:val="28"/>
        </w:rPr>
        <w:t>6</w:t>
      </w:r>
      <w:r w:rsidR="007E146E" w:rsidRPr="00A76750">
        <w:rPr>
          <w:rFonts w:cs="Times New Roman"/>
          <w:sz w:val="28"/>
          <w:szCs w:val="28"/>
        </w:rPr>
        <w:t xml:space="preserve"> год</w:t>
      </w:r>
      <w:r w:rsidR="001C2C19" w:rsidRPr="00A76750">
        <w:rPr>
          <w:rFonts w:cs="Times New Roman"/>
          <w:sz w:val="28"/>
          <w:szCs w:val="28"/>
        </w:rPr>
        <w:t>а</w:t>
      </w:r>
      <w:r w:rsidR="007E146E" w:rsidRPr="00A76750">
        <w:rPr>
          <w:rFonts w:cs="Times New Roman"/>
          <w:sz w:val="28"/>
          <w:szCs w:val="28"/>
        </w:rPr>
        <w:t xml:space="preserve"> </w:t>
      </w:r>
      <w:r w:rsidR="00BC543F" w:rsidRPr="00A76750">
        <w:rPr>
          <w:rFonts w:cs="Times New Roman"/>
          <w:sz w:val="28"/>
          <w:szCs w:val="28"/>
        </w:rPr>
        <w:t>–</w:t>
      </w:r>
      <w:r w:rsidR="007E146E" w:rsidRPr="00A76750">
        <w:rPr>
          <w:rFonts w:cs="Times New Roman"/>
          <w:sz w:val="28"/>
          <w:szCs w:val="28"/>
        </w:rPr>
        <w:t xml:space="preserve"> </w:t>
      </w:r>
      <w:r w:rsidR="00BD60A6" w:rsidRPr="00A76750">
        <w:rPr>
          <w:rFonts w:cs="Times New Roman"/>
          <w:sz w:val="28"/>
          <w:szCs w:val="28"/>
        </w:rPr>
        <w:t>835,3</w:t>
      </w:r>
      <w:r w:rsidR="007E146E" w:rsidRPr="00A76750">
        <w:rPr>
          <w:rFonts w:cs="Times New Roman"/>
          <w:sz w:val="28"/>
          <w:szCs w:val="28"/>
        </w:rPr>
        <w:t xml:space="preserve"> млн. рублей, темп</w:t>
      </w:r>
      <w:r w:rsidR="00172102" w:rsidRPr="00A76750">
        <w:rPr>
          <w:rFonts w:cs="Times New Roman"/>
          <w:sz w:val="28"/>
          <w:szCs w:val="28"/>
        </w:rPr>
        <w:t xml:space="preserve"> </w:t>
      </w:r>
      <w:r w:rsidR="007E146E" w:rsidRPr="00A76750">
        <w:rPr>
          <w:rFonts w:cs="Times New Roman"/>
          <w:sz w:val="28"/>
          <w:szCs w:val="28"/>
        </w:rPr>
        <w:t xml:space="preserve">роста </w:t>
      </w:r>
      <w:r w:rsidR="00340794" w:rsidRPr="00A76750">
        <w:rPr>
          <w:rFonts w:cs="Times New Roman"/>
          <w:sz w:val="28"/>
          <w:szCs w:val="28"/>
        </w:rPr>
        <w:t>1</w:t>
      </w:r>
      <w:r w:rsidR="00BD60A6" w:rsidRPr="00A76750">
        <w:rPr>
          <w:rFonts w:cs="Times New Roman"/>
          <w:sz w:val="28"/>
          <w:szCs w:val="28"/>
        </w:rPr>
        <w:t>15,7</w:t>
      </w:r>
      <w:r w:rsidR="00340794" w:rsidRPr="00A76750">
        <w:rPr>
          <w:rFonts w:cs="Times New Roman"/>
          <w:sz w:val="28"/>
          <w:szCs w:val="28"/>
        </w:rPr>
        <w:t xml:space="preserve"> </w:t>
      </w:r>
      <w:r w:rsidR="007E146E" w:rsidRPr="00A76750">
        <w:rPr>
          <w:rFonts w:cs="Times New Roman"/>
          <w:sz w:val="28"/>
          <w:szCs w:val="28"/>
        </w:rPr>
        <w:t xml:space="preserve">%. Индекс промышленного производства – </w:t>
      </w:r>
      <w:r w:rsidR="00EE662A" w:rsidRPr="00A76750">
        <w:rPr>
          <w:rFonts w:cs="Times New Roman"/>
          <w:sz w:val="28"/>
          <w:szCs w:val="28"/>
        </w:rPr>
        <w:t>108,3</w:t>
      </w:r>
      <w:r w:rsidRPr="00A76750">
        <w:rPr>
          <w:rFonts w:cs="Times New Roman"/>
          <w:sz w:val="28"/>
          <w:szCs w:val="28"/>
        </w:rPr>
        <w:t xml:space="preserve"> </w:t>
      </w:r>
      <w:r w:rsidR="007E146E" w:rsidRPr="00A76750">
        <w:rPr>
          <w:rFonts w:cs="Times New Roman"/>
          <w:sz w:val="28"/>
          <w:szCs w:val="28"/>
        </w:rPr>
        <w:t>%.</w:t>
      </w:r>
      <w:r w:rsidR="007E146E" w:rsidRPr="00A76750">
        <w:rPr>
          <w:rFonts w:cs="Times New Roman"/>
          <w:color w:val="FF0000"/>
          <w:sz w:val="28"/>
          <w:szCs w:val="28"/>
        </w:rPr>
        <w:t xml:space="preserve"> </w:t>
      </w:r>
    </w:p>
    <w:p w:rsidR="00BC7193" w:rsidRPr="00A76750" w:rsidRDefault="001C3511" w:rsidP="001C35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6750">
        <w:rPr>
          <w:rStyle w:val="FontStyle14"/>
          <w:bCs/>
          <w:sz w:val="28"/>
          <w:szCs w:val="28"/>
        </w:rPr>
        <w:t xml:space="preserve">5. </w:t>
      </w:r>
      <w:r w:rsidR="002F5617" w:rsidRPr="00A76750">
        <w:rPr>
          <w:rStyle w:val="FontStyle14"/>
          <w:bCs/>
          <w:sz w:val="28"/>
          <w:szCs w:val="28"/>
        </w:rPr>
        <w:t xml:space="preserve">ООО «НКМЗ» </w:t>
      </w:r>
      <w:r w:rsidR="009D00C8" w:rsidRPr="00A76750">
        <w:rPr>
          <w:rFonts w:cs="Times New Roman"/>
          <w:sz w:val="28"/>
          <w:szCs w:val="28"/>
        </w:rPr>
        <w:t>–</w:t>
      </w:r>
      <w:r w:rsidR="002F5617" w:rsidRPr="00A76750">
        <w:rPr>
          <w:rStyle w:val="FontStyle14"/>
          <w:bCs/>
          <w:sz w:val="28"/>
          <w:szCs w:val="28"/>
        </w:rPr>
        <w:t xml:space="preserve"> </w:t>
      </w:r>
      <w:r w:rsidR="00FC11DF" w:rsidRPr="00A76750">
        <w:rPr>
          <w:rStyle w:val="FontStyle14"/>
          <w:bCs/>
          <w:sz w:val="28"/>
          <w:szCs w:val="28"/>
        </w:rPr>
        <w:t>современное вы</w:t>
      </w:r>
      <w:r w:rsidR="00AD0E38" w:rsidRPr="00A76750">
        <w:rPr>
          <w:rStyle w:val="FontStyle14"/>
          <w:bCs/>
          <w:sz w:val="28"/>
          <w:szCs w:val="28"/>
        </w:rPr>
        <w:t xml:space="preserve">сокотехнологичное производство </w:t>
      </w:r>
      <w:r w:rsidR="00894A51" w:rsidRPr="00A76750">
        <w:rPr>
          <w:rStyle w:val="FontStyle14"/>
          <w:bCs/>
          <w:sz w:val="28"/>
          <w:szCs w:val="28"/>
        </w:rPr>
        <w:t>магистральных и горизонтальных подпорных</w:t>
      </w:r>
      <w:r w:rsidR="00FC11DF" w:rsidRPr="00A76750">
        <w:rPr>
          <w:rStyle w:val="FontStyle14"/>
          <w:bCs/>
          <w:sz w:val="28"/>
          <w:szCs w:val="28"/>
        </w:rPr>
        <w:t xml:space="preserve"> </w:t>
      </w:r>
      <w:r w:rsidR="00894A51" w:rsidRPr="00A76750">
        <w:rPr>
          <w:rStyle w:val="FontStyle14"/>
          <w:bCs/>
          <w:sz w:val="28"/>
          <w:szCs w:val="28"/>
        </w:rPr>
        <w:t xml:space="preserve">насосов </w:t>
      </w:r>
      <w:r w:rsidR="00FC11DF" w:rsidRPr="00A76750">
        <w:rPr>
          <w:rStyle w:val="FontStyle14"/>
          <w:bCs/>
          <w:sz w:val="28"/>
          <w:szCs w:val="28"/>
        </w:rPr>
        <w:t>для нефтяной промышленности</w:t>
      </w:r>
      <w:r w:rsidR="00BC7193" w:rsidRPr="00A76750">
        <w:rPr>
          <w:rStyle w:val="FontStyle14"/>
          <w:bCs/>
          <w:sz w:val="28"/>
          <w:szCs w:val="28"/>
        </w:rPr>
        <w:t xml:space="preserve"> (импортозамещающие технологии)</w:t>
      </w:r>
      <w:r w:rsidR="00AD0E38" w:rsidRPr="00A76750">
        <w:rPr>
          <w:rStyle w:val="FontStyle14"/>
          <w:bCs/>
          <w:sz w:val="28"/>
          <w:szCs w:val="28"/>
        </w:rPr>
        <w:t>.</w:t>
      </w:r>
      <w:r w:rsidR="00894A51" w:rsidRPr="00A76750">
        <w:rPr>
          <w:rStyle w:val="FontStyle14"/>
          <w:bCs/>
          <w:sz w:val="28"/>
          <w:szCs w:val="28"/>
        </w:rPr>
        <w:t xml:space="preserve"> </w:t>
      </w:r>
      <w:r w:rsidR="00BC7193" w:rsidRPr="00A76750">
        <w:rPr>
          <w:sz w:val="28"/>
          <w:szCs w:val="28"/>
        </w:rPr>
        <w:t xml:space="preserve">В 2015 году запущено серийное производство насосов с </w:t>
      </w:r>
      <w:r w:rsidR="006F108E" w:rsidRPr="00A76750">
        <w:rPr>
          <w:sz w:val="28"/>
          <w:szCs w:val="28"/>
        </w:rPr>
        <w:t>проектной мощностью</w:t>
      </w:r>
      <w:r w:rsidR="00BC7193" w:rsidRPr="00A76750">
        <w:rPr>
          <w:sz w:val="28"/>
          <w:szCs w:val="28"/>
        </w:rPr>
        <w:t xml:space="preserve"> 200 насосов в год и произведена первая серийная партия магистральных насосов.</w:t>
      </w:r>
    </w:p>
    <w:p w:rsidR="00BC7193" w:rsidRPr="00A76750" w:rsidRDefault="00BC7193" w:rsidP="001C35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6750">
        <w:rPr>
          <w:sz w:val="28"/>
          <w:szCs w:val="28"/>
        </w:rPr>
        <w:t xml:space="preserve">Особенностью созданного производства является уникальный испытательный стенд, который входит в пятерку крупнейших в мире </w:t>
      </w:r>
      <w:r w:rsidR="00AD0E38" w:rsidRPr="00A76750">
        <w:rPr>
          <w:sz w:val="28"/>
          <w:szCs w:val="28"/>
        </w:rPr>
        <w:br/>
      </w:r>
      <w:r w:rsidRPr="00A76750">
        <w:rPr>
          <w:sz w:val="28"/>
          <w:szCs w:val="28"/>
        </w:rPr>
        <w:t xml:space="preserve">и является единственным в России. Стенд дает возможность испытывать оборудование в аналогичных насосным станциям условиях эксплуатации. </w:t>
      </w:r>
    </w:p>
    <w:p w:rsidR="00BC7193" w:rsidRPr="00A76750" w:rsidRDefault="006F108E" w:rsidP="001C3511">
      <w:pPr>
        <w:pStyle w:val="ae"/>
        <w:tabs>
          <w:tab w:val="left" w:pos="0"/>
          <w:tab w:val="left" w:pos="1134"/>
        </w:tabs>
        <w:spacing w:before="0" w:after="0" w:line="320" w:lineRule="atLeast"/>
        <w:ind w:right="-2" w:firstLine="720"/>
        <w:jc w:val="both"/>
        <w:rPr>
          <w:rFonts w:ascii="Times New Roman" w:eastAsia="Calibri" w:hAnsi="Times New Roman" w:cs="Calibri"/>
          <w:color w:val="auto"/>
          <w:sz w:val="28"/>
          <w:szCs w:val="28"/>
        </w:rPr>
      </w:pPr>
      <w:r w:rsidRPr="00A76750">
        <w:rPr>
          <w:rFonts w:ascii="Times New Roman" w:eastAsia="Calibri" w:hAnsi="Times New Roman" w:cs="Calibri"/>
          <w:color w:val="auto"/>
          <w:sz w:val="28"/>
          <w:szCs w:val="28"/>
        </w:rPr>
        <w:t>Актуальн</w:t>
      </w:r>
      <w:r w:rsidR="00096468" w:rsidRPr="00A76750">
        <w:rPr>
          <w:rFonts w:ascii="Times New Roman" w:eastAsia="Calibri" w:hAnsi="Times New Roman" w:cs="Calibri"/>
          <w:color w:val="auto"/>
          <w:sz w:val="28"/>
          <w:szCs w:val="28"/>
        </w:rPr>
        <w:t>ая</w:t>
      </w:r>
      <w:r w:rsidRPr="00A76750">
        <w:rPr>
          <w:rFonts w:ascii="Times New Roman" w:eastAsia="Calibri" w:hAnsi="Times New Roman" w:cs="Calibri"/>
          <w:color w:val="auto"/>
          <w:sz w:val="28"/>
          <w:szCs w:val="28"/>
        </w:rPr>
        <w:t xml:space="preserve"> </w:t>
      </w:r>
      <w:r w:rsidR="00096468" w:rsidRPr="00A76750">
        <w:rPr>
          <w:rFonts w:ascii="Times New Roman" w:eastAsia="Calibri" w:hAnsi="Times New Roman" w:cs="Calibri"/>
          <w:color w:val="auto"/>
          <w:sz w:val="28"/>
          <w:szCs w:val="28"/>
        </w:rPr>
        <w:t>задача</w:t>
      </w:r>
      <w:r w:rsidRPr="00A76750">
        <w:rPr>
          <w:rFonts w:ascii="Times New Roman" w:eastAsia="Calibri" w:hAnsi="Times New Roman" w:cs="Calibri"/>
          <w:color w:val="auto"/>
          <w:sz w:val="28"/>
          <w:szCs w:val="28"/>
        </w:rPr>
        <w:t xml:space="preserve"> – за</w:t>
      </w:r>
      <w:r w:rsidR="00BC7193" w:rsidRPr="00A76750">
        <w:rPr>
          <w:rFonts w:ascii="Times New Roman" w:eastAsia="Calibri" w:hAnsi="Times New Roman" w:cs="Calibri"/>
          <w:color w:val="auto"/>
          <w:sz w:val="28"/>
          <w:szCs w:val="28"/>
        </w:rPr>
        <w:t>грузк</w:t>
      </w:r>
      <w:r w:rsidRPr="00A76750">
        <w:rPr>
          <w:rFonts w:ascii="Times New Roman" w:eastAsia="Calibri" w:hAnsi="Times New Roman" w:cs="Calibri"/>
          <w:color w:val="auto"/>
          <w:sz w:val="28"/>
          <w:szCs w:val="28"/>
        </w:rPr>
        <w:t>а</w:t>
      </w:r>
      <w:r w:rsidR="00BC7193" w:rsidRPr="00A76750">
        <w:rPr>
          <w:rFonts w:ascii="Times New Roman" w:eastAsia="Calibri" w:hAnsi="Times New Roman" w:cs="Calibri"/>
          <w:color w:val="auto"/>
          <w:sz w:val="28"/>
          <w:szCs w:val="28"/>
        </w:rPr>
        <w:t xml:space="preserve"> заказами, потенциальные потребители – предприятия нефтяной и газовой промышленности. </w:t>
      </w:r>
    </w:p>
    <w:p w:rsidR="00981A78" w:rsidRPr="00A76750" w:rsidRDefault="001C3511" w:rsidP="001C3511">
      <w:pPr>
        <w:pStyle w:val="Style4"/>
        <w:widowControl/>
        <w:spacing w:line="240" w:lineRule="auto"/>
        <w:ind w:firstLine="720"/>
        <w:rPr>
          <w:rFonts w:eastAsia="Calibri"/>
          <w:sz w:val="28"/>
          <w:szCs w:val="28"/>
        </w:rPr>
      </w:pPr>
      <w:r w:rsidRPr="00A76750">
        <w:rPr>
          <w:rFonts w:eastAsia="Calibri"/>
          <w:sz w:val="28"/>
          <w:szCs w:val="28"/>
        </w:rPr>
        <w:t xml:space="preserve">6. </w:t>
      </w:r>
      <w:r w:rsidR="00AD0E38" w:rsidRPr="00A76750">
        <w:rPr>
          <w:rFonts w:eastAsia="Calibri"/>
          <w:sz w:val="28"/>
          <w:szCs w:val="28"/>
        </w:rPr>
        <w:t xml:space="preserve">АО «Амзинский </w:t>
      </w:r>
      <w:r w:rsidR="00981A78" w:rsidRPr="00A76750">
        <w:rPr>
          <w:rFonts w:eastAsia="Calibri"/>
          <w:sz w:val="28"/>
          <w:szCs w:val="28"/>
        </w:rPr>
        <w:t xml:space="preserve">лесокомбинат» </w:t>
      </w:r>
      <w:r w:rsidR="006F108E" w:rsidRPr="00A76750">
        <w:rPr>
          <w:rFonts w:cs="Times New Roman"/>
          <w:sz w:val="28"/>
          <w:szCs w:val="28"/>
        </w:rPr>
        <w:t>–</w:t>
      </w:r>
      <w:r w:rsidR="00981A78" w:rsidRPr="00A76750">
        <w:rPr>
          <w:rFonts w:eastAsia="Calibri"/>
          <w:sz w:val="28"/>
          <w:szCs w:val="28"/>
        </w:rPr>
        <w:t xml:space="preserve"> предпр</w:t>
      </w:r>
      <w:r w:rsidR="00AD0E38" w:rsidRPr="00A76750">
        <w:rPr>
          <w:rFonts w:eastAsia="Calibri"/>
          <w:sz w:val="28"/>
          <w:szCs w:val="28"/>
        </w:rPr>
        <w:t>иятие с полным производственным</w:t>
      </w:r>
      <w:r w:rsidR="00981A78" w:rsidRPr="00A76750">
        <w:rPr>
          <w:rFonts w:eastAsia="Calibri"/>
          <w:sz w:val="28"/>
          <w:szCs w:val="28"/>
        </w:rPr>
        <w:t xml:space="preserve"> циклом: лесозаготовка, вывоз, разделка, механическая </w:t>
      </w:r>
      <w:r w:rsidR="00981A78" w:rsidRPr="00A76750">
        <w:rPr>
          <w:rFonts w:eastAsia="Calibri"/>
          <w:sz w:val="28"/>
          <w:szCs w:val="28"/>
        </w:rPr>
        <w:lastRenderedPageBreak/>
        <w:t>и лесохимич</w:t>
      </w:r>
      <w:r w:rsidR="00AD0E38" w:rsidRPr="00A76750">
        <w:rPr>
          <w:rFonts w:eastAsia="Calibri"/>
          <w:sz w:val="28"/>
          <w:szCs w:val="28"/>
        </w:rPr>
        <w:t xml:space="preserve">еская обработка древесины. </w:t>
      </w:r>
      <w:r w:rsidR="007E1CE4" w:rsidRPr="00A76750">
        <w:rPr>
          <w:rFonts w:eastAsia="Calibri"/>
          <w:sz w:val="28"/>
          <w:szCs w:val="28"/>
        </w:rPr>
        <w:t>В</w:t>
      </w:r>
      <w:r w:rsidR="00981A78" w:rsidRPr="00A76750">
        <w:rPr>
          <w:rFonts w:eastAsia="Calibri"/>
          <w:sz w:val="28"/>
          <w:szCs w:val="28"/>
        </w:rPr>
        <w:t>ыпуска</w:t>
      </w:r>
      <w:r w:rsidR="007E1CE4" w:rsidRPr="00A76750">
        <w:rPr>
          <w:rFonts w:eastAsia="Calibri"/>
          <w:sz w:val="28"/>
          <w:szCs w:val="28"/>
        </w:rPr>
        <w:t>ю</w:t>
      </w:r>
      <w:r w:rsidR="00981A78" w:rsidRPr="00A76750">
        <w:rPr>
          <w:rFonts w:eastAsia="Calibri"/>
          <w:sz w:val="28"/>
          <w:szCs w:val="28"/>
        </w:rPr>
        <w:t xml:space="preserve">т товарную продукцию по двум группам </w:t>
      </w:r>
      <w:r w:rsidR="009D00C8" w:rsidRPr="00A76750">
        <w:rPr>
          <w:rFonts w:cs="Times New Roman"/>
          <w:sz w:val="28"/>
          <w:szCs w:val="28"/>
        </w:rPr>
        <w:t>–</w:t>
      </w:r>
      <w:r w:rsidR="00981A78" w:rsidRPr="00A76750">
        <w:rPr>
          <w:rFonts w:eastAsia="Calibri"/>
          <w:sz w:val="28"/>
          <w:szCs w:val="28"/>
        </w:rPr>
        <w:t xml:space="preserve"> лесная (свыше 40 видов) и лесохимическая (более 20 наименований): фанерное сырье, пиломатериалы, низкомолекулярная кислота, кислота уксусная пищевая фасованная, древесный уголь, этилацетат. </w:t>
      </w:r>
    </w:p>
    <w:p w:rsidR="00981A78" w:rsidRPr="00A76750" w:rsidRDefault="00981A78" w:rsidP="001C3511">
      <w:pPr>
        <w:ind w:firstLine="720"/>
        <w:jc w:val="both"/>
        <w:rPr>
          <w:sz w:val="28"/>
          <w:szCs w:val="28"/>
        </w:rPr>
      </w:pPr>
      <w:r w:rsidRPr="00A76750">
        <w:rPr>
          <w:sz w:val="28"/>
          <w:szCs w:val="28"/>
        </w:rPr>
        <w:t xml:space="preserve">Объем отгруженной продукции собственного производства, выполненных работ услуг </w:t>
      </w:r>
      <w:r w:rsidR="00AD0E38" w:rsidRPr="00A76750">
        <w:rPr>
          <w:sz w:val="28"/>
          <w:szCs w:val="28"/>
        </w:rPr>
        <w:t>за</w:t>
      </w:r>
      <w:r w:rsidRPr="00A76750">
        <w:rPr>
          <w:sz w:val="28"/>
          <w:szCs w:val="28"/>
        </w:rPr>
        <w:t xml:space="preserve"> январь</w:t>
      </w:r>
      <w:r w:rsidR="00AD0E38" w:rsidRPr="00A76750">
        <w:rPr>
          <w:sz w:val="28"/>
          <w:szCs w:val="28"/>
        </w:rPr>
        <w:t>-</w:t>
      </w:r>
      <w:r w:rsidR="00FB6B82" w:rsidRPr="00A76750">
        <w:rPr>
          <w:sz w:val="28"/>
          <w:szCs w:val="28"/>
        </w:rPr>
        <w:t xml:space="preserve">сентябрь </w:t>
      </w:r>
      <w:r w:rsidRPr="00A76750">
        <w:rPr>
          <w:sz w:val="28"/>
          <w:szCs w:val="28"/>
        </w:rPr>
        <w:t>201</w:t>
      </w:r>
      <w:r w:rsidR="00B34C43" w:rsidRPr="00A76750">
        <w:rPr>
          <w:sz w:val="28"/>
          <w:szCs w:val="28"/>
        </w:rPr>
        <w:t>6</w:t>
      </w:r>
      <w:r w:rsidRPr="00A76750">
        <w:rPr>
          <w:sz w:val="28"/>
          <w:szCs w:val="28"/>
        </w:rPr>
        <w:t xml:space="preserve"> года </w:t>
      </w:r>
      <w:r w:rsidR="006D67E5" w:rsidRPr="00A76750">
        <w:rPr>
          <w:sz w:val="28"/>
          <w:szCs w:val="28"/>
        </w:rPr>
        <w:t>–</w:t>
      </w:r>
      <w:r w:rsidR="00134894" w:rsidRPr="00A76750">
        <w:rPr>
          <w:sz w:val="28"/>
          <w:szCs w:val="28"/>
        </w:rPr>
        <w:t xml:space="preserve"> </w:t>
      </w:r>
      <w:r w:rsidR="00D57C6F" w:rsidRPr="00A76750">
        <w:rPr>
          <w:sz w:val="28"/>
          <w:szCs w:val="28"/>
        </w:rPr>
        <w:t>4</w:t>
      </w:r>
      <w:r w:rsidR="00FB6B82" w:rsidRPr="00A76750">
        <w:rPr>
          <w:sz w:val="28"/>
          <w:szCs w:val="28"/>
        </w:rPr>
        <w:t>78,1</w:t>
      </w:r>
      <w:r w:rsidRPr="00A76750">
        <w:rPr>
          <w:sz w:val="28"/>
          <w:szCs w:val="28"/>
        </w:rPr>
        <w:t xml:space="preserve"> млн. рублей, индекс пр</w:t>
      </w:r>
      <w:r w:rsidR="00AD0E38" w:rsidRPr="00A76750">
        <w:rPr>
          <w:sz w:val="28"/>
          <w:szCs w:val="28"/>
        </w:rPr>
        <w:t>омышленного производства</w:t>
      </w:r>
      <w:r w:rsidR="00EE465B" w:rsidRPr="00A76750">
        <w:rPr>
          <w:sz w:val="28"/>
          <w:szCs w:val="28"/>
        </w:rPr>
        <w:t xml:space="preserve"> – 10</w:t>
      </w:r>
      <w:r w:rsidR="00FB6B82" w:rsidRPr="00A76750">
        <w:rPr>
          <w:sz w:val="28"/>
          <w:szCs w:val="28"/>
        </w:rPr>
        <w:t>0,3</w:t>
      </w:r>
      <w:r w:rsidR="00AD0E38" w:rsidRPr="00A76750">
        <w:rPr>
          <w:sz w:val="28"/>
          <w:szCs w:val="28"/>
        </w:rPr>
        <w:t xml:space="preserve"> </w:t>
      </w:r>
      <w:r w:rsidRPr="00A76750">
        <w:rPr>
          <w:sz w:val="28"/>
          <w:szCs w:val="28"/>
        </w:rPr>
        <w:t xml:space="preserve">%. </w:t>
      </w:r>
      <w:r w:rsidR="008F1613" w:rsidRPr="00A76750">
        <w:rPr>
          <w:sz w:val="28"/>
          <w:szCs w:val="28"/>
        </w:rPr>
        <w:t>В том числе о</w:t>
      </w:r>
      <w:r w:rsidR="00AD0E38" w:rsidRPr="00A76750">
        <w:rPr>
          <w:sz w:val="28"/>
          <w:szCs w:val="28"/>
        </w:rPr>
        <w:t xml:space="preserve">бъем экспортной продукции – </w:t>
      </w:r>
      <w:r w:rsidR="00FB6B82" w:rsidRPr="00A76750">
        <w:rPr>
          <w:sz w:val="28"/>
          <w:szCs w:val="28"/>
        </w:rPr>
        <w:t>78,1</w:t>
      </w:r>
      <w:r w:rsidR="00096468" w:rsidRPr="00A76750">
        <w:rPr>
          <w:sz w:val="28"/>
          <w:szCs w:val="28"/>
        </w:rPr>
        <w:t xml:space="preserve"> млн. рублей</w:t>
      </w:r>
      <w:r w:rsidR="008F1613" w:rsidRPr="00A76750">
        <w:rPr>
          <w:sz w:val="28"/>
          <w:szCs w:val="28"/>
        </w:rPr>
        <w:t xml:space="preserve"> (</w:t>
      </w:r>
      <w:r w:rsidR="00581988" w:rsidRPr="00A76750">
        <w:rPr>
          <w:sz w:val="28"/>
          <w:szCs w:val="28"/>
        </w:rPr>
        <w:t xml:space="preserve">рост в </w:t>
      </w:r>
      <w:r w:rsidR="00144BDB" w:rsidRPr="00A76750">
        <w:rPr>
          <w:sz w:val="28"/>
          <w:szCs w:val="28"/>
        </w:rPr>
        <w:t>1,</w:t>
      </w:r>
      <w:r w:rsidR="00D57C6F" w:rsidRPr="00A76750">
        <w:rPr>
          <w:sz w:val="28"/>
          <w:szCs w:val="28"/>
        </w:rPr>
        <w:t>6</w:t>
      </w:r>
      <w:r w:rsidR="00581988" w:rsidRPr="00A76750">
        <w:rPr>
          <w:sz w:val="28"/>
          <w:szCs w:val="28"/>
        </w:rPr>
        <w:t xml:space="preserve"> раз</w:t>
      </w:r>
      <w:r w:rsidR="008F1613" w:rsidRPr="00A76750">
        <w:rPr>
          <w:sz w:val="28"/>
          <w:szCs w:val="28"/>
        </w:rPr>
        <w:t>)</w:t>
      </w:r>
      <w:r w:rsidR="00096468" w:rsidRPr="00A76750">
        <w:rPr>
          <w:sz w:val="28"/>
          <w:szCs w:val="28"/>
        </w:rPr>
        <w:t xml:space="preserve">. </w:t>
      </w:r>
      <w:r w:rsidRPr="00A76750">
        <w:rPr>
          <w:sz w:val="28"/>
          <w:szCs w:val="28"/>
        </w:rPr>
        <w:t xml:space="preserve">Среднесписочная численность работающих – </w:t>
      </w:r>
      <w:r w:rsidR="00BF7952" w:rsidRPr="00A76750">
        <w:rPr>
          <w:sz w:val="28"/>
          <w:szCs w:val="28"/>
        </w:rPr>
        <w:t>5</w:t>
      </w:r>
      <w:r w:rsidR="00144BDB" w:rsidRPr="00A76750">
        <w:rPr>
          <w:sz w:val="28"/>
          <w:szCs w:val="28"/>
        </w:rPr>
        <w:t>6</w:t>
      </w:r>
      <w:r w:rsidR="00FB6B82" w:rsidRPr="00A76750">
        <w:rPr>
          <w:sz w:val="28"/>
          <w:szCs w:val="28"/>
        </w:rPr>
        <w:t>1</w:t>
      </w:r>
      <w:r w:rsidR="006F108E" w:rsidRPr="00A76750">
        <w:rPr>
          <w:sz w:val="28"/>
          <w:szCs w:val="28"/>
        </w:rPr>
        <w:t xml:space="preserve"> человек</w:t>
      </w:r>
      <w:r w:rsidR="00AD0E38" w:rsidRPr="00A76750">
        <w:rPr>
          <w:sz w:val="28"/>
          <w:szCs w:val="28"/>
        </w:rPr>
        <w:t xml:space="preserve"> </w:t>
      </w:r>
      <w:r w:rsidRPr="00A76750">
        <w:rPr>
          <w:sz w:val="28"/>
          <w:szCs w:val="28"/>
        </w:rPr>
        <w:t>(</w:t>
      </w:r>
      <w:r w:rsidR="00FB6B82" w:rsidRPr="00A76750">
        <w:rPr>
          <w:sz w:val="28"/>
          <w:szCs w:val="28"/>
        </w:rPr>
        <w:t>99,3</w:t>
      </w:r>
      <w:r w:rsidR="00AD0E38" w:rsidRPr="00A76750">
        <w:rPr>
          <w:sz w:val="28"/>
          <w:szCs w:val="28"/>
        </w:rPr>
        <w:t xml:space="preserve"> </w:t>
      </w:r>
      <w:r w:rsidR="008F1613" w:rsidRPr="00A76750">
        <w:rPr>
          <w:sz w:val="28"/>
          <w:szCs w:val="28"/>
        </w:rPr>
        <w:t>%)</w:t>
      </w:r>
      <w:r w:rsidR="006F108E" w:rsidRPr="00A76750">
        <w:rPr>
          <w:sz w:val="28"/>
          <w:szCs w:val="28"/>
        </w:rPr>
        <w:t>.</w:t>
      </w:r>
      <w:r w:rsidRPr="00A76750">
        <w:rPr>
          <w:sz w:val="28"/>
          <w:szCs w:val="28"/>
        </w:rPr>
        <w:t xml:space="preserve"> </w:t>
      </w:r>
    </w:p>
    <w:p w:rsidR="00BC7193" w:rsidRPr="00323F0F" w:rsidRDefault="00BC7193" w:rsidP="00EE465B">
      <w:pPr>
        <w:jc w:val="both"/>
        <w:rPr>
          <w:sz w:val="28"/>
          <w:szCs w:val="28"/>
        </w:rPr>
      </w:pPr>
    </w:p>
    <w:p w:rsidR="000932EB" w:rsidRDefault="00B83EA7" w:rsidP="00557C0E">
      <w:pPr>
        <w:pStyle w:val="Style4"/>
        <w:widowControl/>
        <w:spacing w:line="240" w:lineRule="auto"/>
        <w:ind w:firstLine="0"/>
        <w:jc w:val="center"/>
        <w:rPr>
          <w:rStyle w:val="FontStyle14"/>
          <w:b/>
          <w:bCs/>
          <w:sz w:val="28"/>
          <w:szCs w:val="28"/>
        </w:rPr>
      </w:pPr>
      <w:r w:rsidRPr="00323F0F">
        <w:rPr>
          <w:rStyle w:val="FontStyle14"/>
          <w:b/>
          <w:bCs/>
          <w:sz w:val="28"/>
          <w:szCs w:val="28"/>
        </w:rPr>
        <w:t>3</w:t>
      </w:r>
      <w:r w:rsidR="000932EB" w:rsidRPr="00323F0F">
        <w:rPr>
          <w:rStyle w:val="FontStyle14"/>
          <w:b/>
          <w:bCs/>
          <w:sz w:val="28"/>
          <w:szCs w:val="28"/>
        </w:rPr>
        <w:t>. Промышленность</w:t>
      </w:r>
    </w:p>
    <w:p w:rsidR="00761D9D" w:rsidRPr="00323F0F" w:rsidRDefault="00761D9D" w:rsidP="00557C0E">
      <w:pPr>
        <w:pStyle w:val="Style4"/>
        <w:widowControl/>
        <w:spacing w:line="240" w:lineRule="auto"/>
        <w:ind w:firstLine="0"/>
        <w:jc w:val="center"/>
        <w:rPr>
          <w:rStyle w:val="FontStyle14"/>
          <w:b/>
          <w:bCs/>
          <w:sz w:val="28"/>
          <w:szCs w:val="28"/>
        </w:rPr>
      </w:pPr>
    </w:p>
    <w:p w:rsidR="00AD0E38" w:rsidRDefault="00AD0E38" w:rsidP="00D152BB">
      <w:pPr>
        <w:pStyle w:val="Style4"/>
        <w:widowControl/>
        <w:spacing w:line="240" w:lineRule="auto"/>
        <w:ind w:firstLine="0"/>
        <w:jc w:val="center"/>
        <w:rPr>
          <w:rStyle w:val="FontStyle14"/>
          <w:bCs/>
          <w:sz w:val="28"/>
          <w:szCs w:val="28"/>
        </w:rPr>
      </w:pPr>
      <w:r w:rsidRPr="00323F0F">
        <w:rPr>
          <w:rStyle w:val="FontStyle14"/>
          <w:bCs/>
          <w:sz w:val="28"/>
          <w:szCs w:val="28"/>
        </w:rPr>
        <w:t xml:space="preserve">Показатели развития промышленности </w:t>
      </w:r>
    </w:p>
    <w:p w:rsidR="00D152BB" w:rsidRPr="00323F0F" w:rsidRDefault="00AD0E38" w:rsidP="00D152BB">
      <w:pPr>
        <w:pStyle w:val="Style4"/>
        <w:widowControl/>
        <w:spacing w:line="240" w:lineRule="auto"/>
        <w:ind w:firstLine="0"/>
        <w:jc w:val="center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 xml:space="preserve">городского округа город Нефтекамск Республики Башкортостан </w:t>
      </w:r>
    </w:p>
    <w:p w:rsidR="00443E31" w:rsidRPr="00AD0E38" w:rsidRDefault="00AD0E38" w:rsidP="00AD0E38">
      <w:pPr>
        <w:pStyle w:val="Style4"/>
        <w:widowControl/>
        <w:spacing w:line="240" w:lineRule="auto"/>
        <w:ind w:firstLine="0"/>
        <w:jc w:val="right"/>
        <w:rPr>
          <w:rStyle w:val="FontStyle14"/>
          <w:bCs/>
          <w:sz w:val="24"/>
          <w:szCs w:val="24"/>
        </w:rPr>
      </w:pPr>
      <w:r w:rsidRPr="005B66D1">
        <w:rPr>
          <w:rStyle w:val="FontStyle14"/>
          <w:bCs/>
          <w:sz w:val="24"/>
          <w:szCs w:val="24"/>
        </w:rPr>
        <w:t xml:space="preserve">Таблица </w:t>
      </w:r>
      <w:r>
        <w:rPr>
          <w:rStyle w:val="FontStyle14"/>
          <w:bCs/>
          <w:sz w:val="24"/>
          <w:szCs w:val="24"/>
        </w:rPr>
        <w:t>2</w:t>
      </w:r>
      <w:r w:rsidRPr="005B66D1">
        <w:rPr>
          <w:rStyle w:val="FontStyle14"/>
          <w:bCs/>
          <w:sz w:val="24"/>
          <w:szCs w:val="24"/>
        </w:rPr>
        <w:t xml:space="preserve"> </w:t>
      </w:r>
    </w:p>
    <w:tbl>
      <w:tblPr>
        <w:tblW w:w="95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977"/>
        <w:gridCol w:w="809"/>
        <w:gridCol w:w="709"/>
        <w:gridCol w:w="709"/>
        <w:gridCol w:w="850"/>
        <w:gridCol w:w="709"/>
        <w:gridCol w:w="1234"/>
        <w:gridCol w:w="1176"/>
      </w:tblGrid>
      <w:tr w:rsidR="00F31F23" w:rsidRPr="00323F0F" w:rsidTr="00761D9D">
        <w:trPr>
          <w:tblHeader/>
        </w:trPr>
        <w:tc>
          <w:tcPr>
            <w:tcW w:w="426" w:type="dxa"/>
            <w:vMerge w:val="restart"/>
            <w:vAlign w:val="center"/>
          </w:tcPr>
          <w:p w:rsidR="00F31F23" w:rsidRPr="00AD0E38" w:rsidRDefault="00F31F23" w:rsidP="00AD0E3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AD0E38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F31F23" w:rsidRPr="00AD0E38" w:rsidRDefault="00F31F23" w:rsidP="00761D9D">
            <w:pPr>
              <w:pStyle w:val="Style4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AD0E38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3786" w:type="dxa"/>
            <w:gridSpan w:val="5"/>
          </w:tcPr>
          <w:p w:rsidR="00F31F23" w:rsidRPr="00AD0E38" w:rsidRDefault="00F31F23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Год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F31F23" w:rsidRPr="00AD0E38" w:rsidRDefault="00F31F23" w:rsidP="00BD60A6">
            <w:pPr>
              <w:jc w:val="center"/>
              <w:rPr>
                <w:rFonts w:cs="Times New Roman"/>
                <w:bCs/>
                <w:i/>
              </w:rPr>
            </w:pPr>
            <w:r w:rsidRPr="00AD0E38">
              <w:rPr>
                <w:rFonts w:cs="Times New Roman"/>
                <w:bCs/>
                <w:i/>
              </w:rPr>
              <w:t>Январь-</w:t>
            </w:r>
            <w:r w:rsidR="00BD60A6" w:rsidRPr="00AD0E38">
              <w:rPr>
                <w:rFonts w:cs="Times New Roman"/>
                <w:bCs/>
                <w:i/>
              </w:rPr>
              <w:t>сентябрь</w:t>
            </w:r>
            <w:r w:rsidRPr="00AD0E38">
              <w:rPr>
                <w:rFonts w:cs="Times New Roman"/>
                <w:bCs/>
                <w:i/>
              </w:rPr>
              <w:t xml:space="preserve"> 2015</w:t>
            </w:r>
            <w:r w:rsidR="00D64330">
              <w:rPr>
                <w:rFonts w:cs="Times New Roman"/>
                <w:bCs/>
                <w:i/>
              </w:rPr>
              <w:t xml:space="preserve"> </w:t>
            </w:r>
            <w:r w:rsidRPr="00AD0E38">
              <w:rPr>
                <w:rFonts w:cs="Times New Roman"/>
                <w:bCs/>
                <w:i/>
              </w:rPr>
              <w:t>г.</w:t>
            </w:r>
          </w:p>
        </w:tc>
        <w:tc>
          <w:tcPr>
            <w:tcW w:w="1176" w:type="dxa"/>
            <w:vMerge w:val="restart"/>
          </w:tcPr>
          <w:p w:rsidR="00F31F23" w:rsidRPr="00AD0E38" w:rsidRDefault="00F31F23" w:rsidP="00D64330">
            <w:pPr>
              <w:ind w:left="-66" w:right="-108"/>
              <w:jc w:val="center"/>
              <w:rPr>
                <w:rFonts w:cs="Times New Roman"/>
                <w:i/>
              </w:rPr>
            </w:pPr>
            <w:r w:rsidRPr="00AD0E38">
              <w:rPr>
                <w:rFonts w:cs="Times New Roman"/>
                <w:bCs/>
                <w:i/>
              </w:rPr>
              <w:t>Январь-</w:t>
            </w:r>
            <w:r w:rsidR="00BD60A6" w:rsidRPr="00AD0E38">
              <w:rPr>
                <w:rFonts w:cs="Times New Roman"/>
                <w:bCs/>
                <w:i/>
              </w:rPr>
              <w:t>сентябрь</w:t>
            </w:r>
            <w:r w:rsidR="00A76750">
              <w:rPr>
                <w:rFonts w:cs="Times New Roman"/>
                <w:bCs/>
                <w:i/>
              </w:rPr>
              <w:t xml:space="preserve"> </w:t>
            </w:r>
            <w:r w:rsidRPr="00AD0E38">
              <w:rPr>
                <w:rFonts w:cs="Times New Roman"/>
                <w:bCs/>
                <w:i/>
              </w:rPr>
              <w:t>2016</w:t>
            </w:r>
            <w:r w:rsidR="00D64330">
              <w:rPr>
                <w:rFonts w:cs="Times New Roman"/>
                <w:bCs/>
                <w:i/>
              </w:rPr>
              <w:t xml:space="preserve"> </w:t>
            </w:r>
            <w:r w:rsidRPr="00AD0E38">
              <w:rPr>
                <w:rFonts w:cs="Times New Roman"/>
                <w:bCs/>
                <w:i/>
              </w:rPr>
              <w:t>г.</w:t>
            </w:r>
          </w:p>
        </w:tc>
      </w:tr>
      <w:tr w:rsidR="007D40B2" w:rsidRPr="00323F0F" w:rsidTr="00D64330">
        <w:trPr>
          <w:tblHeader/>
        </w:trPr>
        <w:tc>
          <w:tcPr>
            <w:tcW w:w="426" w:type="dxa"/>
            <w:vMerge/>
          </w:tcPr>
          <w:p w:rsidR="007D40B2" w:rsidRPr="00AD0E38" w:rsidRDefault="007D40B2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40B2" w:rsidRPr="00AD0E38" w:rsidRDefault="007D40B2" w:rsidP="00B467F4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bCs/>
              </w:rPr>
            </w:pPr>
          </w:p>
        </w:tc>
        <w:tc>
          <w:tcPr>
            <w:tcW w:w="809" w:type="dxa"/>
          </w:tcPr>
          <w:p w:rsidR="007D40B2" w:rsidRPr="00AD0E38" w:rsidRDefault="007D40B2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7D40B2" w:rsidRPr="00AD0E38" w:rsidRDefault="007D40B2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7D40B2" w:rsidRPr="00AD0E38" w:rsidRDefault="007D40B2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:rsidR="007D40B2" w:rsidRPr="00AD0E38" w:rsidRDefault="007D40B2" w:rsidP="006B437C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</w:t>
            </w:r>
            <w:r w:rsidR="006B437C"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40B2" w:rsidRPr="00AD0E38" w:rsidRDefault="006B437C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0E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234" w:type="dxa"/>
            <w:vMerge/>
            <w:shd w:val="clear" w:color="auto" w:fill="auto"/>
          </w:tcPr>
          <w:p w:rsidR="007D40B2" w:rsidRPr="00AD0E38" w:rsidRDefault="007D40B2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6" w:type="dxa"/>
            <w:vMerge/>
          </w:tcPr>
          <w:p w:rsidR="007D40B2" w:rsidRPr="00AD0E38" w:rsidRDefault="007D40B2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E3135" w:rsidRPr="00323F0F" w:rsidTr="00105C06">
        <w:tc>
          <w:tcPr>
            <w:tcW w:w="426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Fonts w:cs="Times New Roman"/>
                <w:bCs/>
              </w:rPr>
              <w:t xml:space="preserve">Объем отгруженной продукции, выполненных </w:t>
            </w:r>
            <w:r w:rsidR="00A76750">
              <w:rPr>
                <w:rFonts w:cs="Times New Roman"/>
                <w:bCs/>
              </w:rPr>
              <w:t xml:space="preserve">работ и услуг всего, </w:t>
            </w:r>
            <w:r w:rsidR="00D64330">
              <w:rPr>
                <w:rFonts w:cs="Times New Roman"/>
                <w:bCs/>
              </w:rPr>
              <w:br/>
            </w:r>
            <w:r w:rsidR="00A76750">
              <w:rPr>
                <w:rFonts w:cs="Times New Roman"/>
                <w:bCs/>
              </w:rPr>
              <w:t>млн. руб./</w:t>
            </w:r>
            <w:r w:rsidRPr="00AD0E38">
              <w:rPr>
                <w:rFonts w:cs="Times New Roman"/>
                <w:bCs/>
              </w:rPr>
              <w:t>доля в объеме РБ, %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37626 /2,7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38539 /2,6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39960</w:t>
            </w:r>
          </w:p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/2,5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39661</w:t>
            </w:r>
          </w:p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/2,2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43053</w:t>
            </w:r>
          </w:p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/2,2</w:t>
            </w:r>
          </w:p>
        </w:tc>
        <w:tc>
          <w:tcPr>
            <w:tcW w:w="1234" w:type="dxa"/>
            <w:vAlign w:val="center"/>
          </w:tcPr>
          <w:p w:rsidR="00D64330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29442,8</w:t>
            </w:r>
          </w:p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/2,1</w:t>
            </w:r>
          </w:p>
        </w:tc>
        <w:tc>
          <w:tcPr>
            <w:tcW w:w="1176" w:type="dxa"/>
            <w:vAlign w:val="center"/>
          </w:tcPr>
          <w:p w:rsidR="00D64330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34167,4</w:t>
            </w:r>
          </w:p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/2,5</w:t>
            </w:r>
          </w:p>
        </w:tc>
      </w:tr>
      <w:tr w:rsidR="005E3135" w:rsidRPr="00323F0F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Темп роста, %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126,2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102,4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102,2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102,0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108,8</w:t>
            </w:r>
          </w:p>
        </w:tc>
        <w:tc>
          <w:tcPr>
            <w:tcW w:w="1234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102,5</w:t>
            </w:r>
          </w:p>
        </w:tc>
        <w:tc>
          <w:tcPr>
            <w:tcW w:w="1176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116,5</w:t>
            </w:r>
          </w:p>
        </w:tc>
      </w:tr>
      <w:tr w:rsidR="005E3135" w:rsidRPr="00323F0F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Индекс промышленного производства, %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106,0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107,0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96,0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91,5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98,3</w:t>
            </w:r>
          </w:p>
        </w:tc>
        <w:tc>
          <w:tcPr>
            <w:tcW w:w="1234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89,0</w:t>
            </w:r>
          </w:p>
        </w:tc>
        <w:tc>
          <w:tcPr>
            <w:tcW w:w="1176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121,4</w:t>
            </w:r>
          </w:p>
        </w:tc>
      </w:tr>
      <w:tr w:rsidR="005E3135" w:rsidRPr="00976FE0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Объем инновационной продукции, млн.</w:t>
            </w:r>
            <w:r w:rsidR="00A76750">
              <w:rPr>
                <w:rFonts w:cs="Times New Roman"/>
                <w:bCs/>
              </w:rPr>
              <w:t xml:space="preserve"> </w:t>
            </w:r>
            <w:r w:rsidRPr="00AD0E38">
              <w:rPr>
                <w:rFonts w:cs="Times New Roman"/>
                <w:bCs/>
              </w:rPr>
              <w:t>руб.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1046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943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986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3078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4625,1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E3135" w:rsidRPr="00AD0E38" w:rsidRDefault="00E701BD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2320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E3135" w:rsidRPr="00AD0E38" w:rsidRDefault="004F7F49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2480,6</w:t>
            </w:r>
          </w:p>
        </w:tc>
      </w:tr>
      <w:tr w:rsidR="005E3135" w:rsidRPr="00323F0F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Доля инновационной продукции, %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7,2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5,7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3,1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15,8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23,2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E3135" w:rsidRPr="00AD0E38" w:rsidRDefault="00E701BD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19,</w:t>
            </w:r>
            <w:r w:rsidR="004F7F49" w:rsidRPr="00AD0E38">
              <w:rPr>
                <w:rStyle w:val="FontStyle14"/>
                <w:bCs/>
                <w:sz w:val="24"/>
                <w:szCs w:val="24"/>
              </w:rPr>
              <w:t>9</w:t>
            </w:r>
          </w:p>
        </w:tc>
      </w:tr>
      <w:tr w:rsidR="005E3135" w:rsidRPr="00323F0F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Число крупных и средних</w:t>
            </w:r>
          </w:p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 xml:space="preserve">промпредприятий, ед. 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</w:t>
            </w:r>
            <w:r w:rsidR="009307E3" w:rsidRPr="00AD0E38">
              <w:rPr>
                <w:rStyle w:val="FontStyle14"/>
                <w:bCs/>
                <w:sz w:val="24"/>
                <w:szCs w:val="24"/>
              </w:rPr>
              <w:t>6</w:t>
            </w:r>
          </w:p>
        </w:tc>
      </w:tr>
      <w:tr w:rsidR="005E3135" w:rsidRPr="00514F48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Доля убыточных, из числа крупных и средних промпредприятий, %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11,4</w:t>
            </w:r>
          </w:p>
        </w:tc>
        <w:tc>
          <w:tcPr>
            <w:tcW w:w="1234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11,1</w:t>
            </w:r>
          </w:p>
        </w:tc>
        <w:tc>
          <w:tcPr>
            <w:tcW w:w="1176" w:type="dxa"/>
            <w:vAlign w:val="center"/>
          </w:tcPr>
          <w:p w:rsidR="005E3135" w:rsidRPr="00AD0E38" w:rsidRDefault="009307E3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12,5</w:t>
            </w:r>
          </w:p>
        </w:tc>
      </w:tr>
      <w:tr w:rsidR="005E3135" w:rsidRPr="0006705E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 xml:space="preserve">Численность занятых </w:t>
            </w:r>
            <w:r w:rsidR="00A76750">
              <w:rPr>
                <w:rFonts w:cs="Times New Roman"/>
                <w:bCs/>
              </w:rPr>
              <w:br/>
            </w:r>
            <w:r w:rsidRPr="00AD0E38">
              <w:rPr>
                <w:rFonts w:cs="Times New Roman"/>
                <w:bCs/>
              </w:rPr>
              <w:t>на крупных и средних промпредприятиях, чел.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19151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18512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17480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15814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14403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14320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1459</w:t>
            </w:r>
            <w:r w:rsidR="00980217" w:rsidRPr="00AD0E38">
              <w:rPr>
                <w:rStyle w:val="FontStyle14"/>
                <w:bCs/>
                <w:sz w:val="24"/>
                <w:szCs w:val="24"/>
              </w:rPr>
              <w:t>6</w:t>
            </w:r>
          </w:p>
        </w:tc>
      </w:tr>
      <w:tr w:rsidR="005E3135" w:rsidRPr="0006705E" w:rsidTr="00105C06">
        <w:tc>
          <w:tcPr>
            <w:tcW w:w="426" w:type="dxa"/>
          </w:tcPr>
          <w:p w:rsidR="005E3135" w:rsidRPr="00AD0E38" w:rsidRDefault="005E3135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E3135" w:rsidRPr="00AD0E38" w:rsidRDefault="005E3135" w:rsidP="00A76750">
            <w:pPr>
              <w:pStyle w:val="Style4"/>
              <w:widowControl/>
              <w:spacing w:line="240" w:lineRule="auto"/>
              <w:ind w:right="-108" w:firstLine="0"/>
              <w:rPr>
                <w:rFonts w:cs="Times New Roman"/>
                <w:bCs/>
              </w:rPr>
            </w:pPr>
            <w:r w:rsidRPr="00AD0E38">
              <w:rPr>
                <w:rFonts w:cs="Times New Roman"/>
                <w:bCs/>
              </w:rPr>
              <w:t>Среднемесячная зарабо</w:t>
            </w:r>
            <w:r w:rsidR="00A76750">
              <w:rPr>
                <w:rFonts w:cs="Times New Roman"/>
                <w:bCs/>
              </w:rPr>
              <w:t xml:space="preserve">тная плата </w:t>
            </w:r>
            <w:r w:rsidRPr="00AD0E38">
              <w:rPr>
                <w:rFonts w:cs="Times New Roman"/>
                <w:bCs/>
              </w:rPr>
              <w:t>в промышленности, руб.</w:t>
            </w:r>
          </w:p>
        </w:tc>
        <w:tc>
          <w:tcPr>
            <w:tcW w:w="8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21335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19377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22930</w:t>
            </w:r>
          </w:p>
        </w:tc>
        <w:tc>
          <w:tcPr>
            <w:tcW w:w="850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25459</w:t>
            </w:r>
          </w:p>
        </w:tc>
        <w:tc>
          <w:tcPr>
            <w:tcW w:w="709" w:type="dxa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50" w:right="-6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28240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E3135" w:rsidRPr="00AD0E38" w:rsidRDefault="005E3135" w:rsidP="00105C06">
            <w:pPr>
              <w:pStyle w:val="Style4"/>
              <w:widowControl/>
              <w:spacing w:line="240" w:lineRule="auto"/>
              <w:ind w:left="-149" w:righ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27200,4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5E3135" w:rsidRPr="00AD0E38" w:rsidRDefault="005E3135" w:rsidP="00105C06">
            <w:pPr>
              <w:pStyle w:val="Style4"/>
              <w:widowControl/>
              <w:tabs>
                <w:tab w:val="left" w:pos="1210"/>
              </w:tabs>
              <w:spacing w:line="240" w:lineRule="auto"/>
              <w:ind w:left="-66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D0E38">
              <w:rPr>
                <w:rStyle w:val="FontStyle14"/>
                <w:bCs/>
                <w:sz w:val="24"/>
                <w:szCs w:val="24"/>
              </w:rPr>
              <w:t>30</w:t>
            </w:r>
            <w:r w:rsidR="00980217" w:rsidRPr="00AD0E38">
              <w:rPr>
                <w:rStyle w:val="FontStyle14"/>
                <w:bCs/>
                <w:sz w:val="24"/>
                <w:szCs w:val="24"/>
              </w:rPr>
              <w:t>786,2</w:t>
            </w:r>
          </w:p>
        </w:tc>
      </w:tr>
    </w:tbl>
    <w:p w:rsidR="00A76750" w:rsidRDefault="00A76750" w:rsidP="00A76750">
      <w:pPr>
        <w:pStyle w:val="Style4"/>
        <w:widowControl/>
        <w:tabs>
          <w:tab w:val="left" w:pos="708"/>
        </w:tabs>
        <w:spacing w:line="240" w:lineRule="auto"/>
        <w:ind w:firstLine="709"/>
        <w:rPr>
          <w:rStyle w:val="FontStyle14"/>
          <w:bCs/>
          <w:sz w:val="28"/>
          <w:szCs w:val="28"/>
        </w:rPr>
      </w:pPr>
    </w:p>
    <w:p w:rsidR="00271D0B" w:rsidRPr="00323F0F" w:rsidRDefault="00271D0B" w:rsidP="00A76750">
      <w:pPr>
        <w:pStyle w:val="Style4"/>
        <w:widowControl/>
        <w:tabs>
          <w:tab w:val="left" w:pos="708"/>
        </w:tabs>
        <w:spacing w:line="240" w:lineRule="auto"/>
        <w:ind w:firstLine="709"/>
        <w:rPr>
          <w:rFonts w:cs="Times New Roman"/>
          <w:bCs/>
          <w:sz w:val="28"/>
          <w:szCs w:val="28"/>
        </w:rPr>
      </w:pPr>
      <w:r w:rsidRPr="00323F0F">
        <w:rPr>
          <w:rStyle w:val="FontStyle14"/>
          <w:bCs/>
          <w:sz w:val="28"/>
          <w:szCs w:val="28"/>
        </w:rPr>
        <w:t xml:space="preserve">В </w:t>
      </w:r>
      <w:r w:rsidRPr="00323F0F">
        <w:rPr>
          <w:rFonts w:cs="Times New Roman"/>
          <w:bCs/>
          <w:sz w:val="28"/>
          <w:szCs w:val="28"/>
        </w:rPr>
        <w:t>201</w:t>
      </w:r>
      <w:r w:rsidR="00C44D3C">
        <w:rPr>
          <w:rFonts w:cs="Times New Roman"/>
          <w:bCs/>
          <w:sz w:val="28"/>
          <w:szCs w:val="28"/>
        </w:rPr>
        <w:t>1</w:t>
      </w:r>
      <w:r w:rsidR="00A76750">
        <w:rPr>
          <w:rFonts w:cs="Times New Roman"/>
          <w:bCs/>
          <w:sz w:val="28"/>
          <w:szCs w:val="28"/>
        </w:rPr>
        <w:t>-</w:t>
      </w:r>
      <w:r w:rsidRPr="00323F0F">
        <w:rPr>
          <w:rFonts w:cs="Times New Roman"/>
          <w:bCs/>
          <w:sz w:val="28"/>
          <w:szCs w:val="28"/>
        </w:rPr>
        <w:t>201</w:t>
      </w:r>
      <w:r w:rsidR="007A141B">
        <w:rPr>
          <w:rFonts w:cs="Times New Roman"/>
          <w:bCs/>
          <w:sz w:val="28"/>
          <w:szCs w:val="28"/>
        </w:rPr>
        <w:t>6</w:t>
      </w:r>
      <w:r w:rsidRPr="00323F0F">
        <w:rPr>
          <w:rFonts w:cs="Times New Roman"/>
          <w:bCs/>
          <w:sz w:val="28"/>
          <w:szCs w:val="28"/>
        </w:rPr>
        <w:t xml:space="preserve"> годах в городском округе </w:t>
      </w:r>
      <w:r w:rsidR="00DA3CFE" w:rsidRPr="00323F0F">
        <w:rPr>
          <w:rFonts w:cs="Times New Roman"/>
          <w:bCs/>
          <w:sz w:val="28"/>
          <w:szCs w:val="28"/>
        </w:rPr>
        <w:t xml:space="preserve">созданы </w:t>
      </w:r>
      <w:r w:rsidRPr="00323F0F">
        <w:rPr>
          <w:rFonts w:cs="Times New Roman"/>
          <w:bCs/>
          <w:sz w:val="28"/>
          <w:szCs w:val="28"/>
        </w:rPr>
        <w:t>следующие новые производства:</w:t>
      </w:r>
    </w:p>
    <w:p w:rsidR="00271D0B" w:rsidRPr="00323F0F" w:rsidRDefault="00271D0B" w:rsidP="00A76750">
      <w:pPr>
        <w:tabs>
          <w:tab w:val="left" w:pos="1134"/>
        </w:tabs>
        <w:ind w:right="1" w:firstLine="709"/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sz w:val="28"/>
          <w:szCs w:val="28"/>
        </w:rPr>
        <w:t>ООО «Нефтекамский завод трубопроводного оборудования»</w:t>
      </w:r>
      <w:r w:rsidR="0052232E" w:rsidRPr="00323F0F">
        <w:rPr>
          <w:rFonts w:cs="Times New Roman"/>
          <w:sz w:val="28"/>
          <w:szCs w:val="28"/>
        </w:rPr>
        <w:t xml:space="preserve"> </w:t>
      </w:r>
      <w:r w:rsidR="00A76750">
        <w:rPr>
          <w:rFonts w:cs="Times New Roman"/>
          <w:sz w:val="28"/>
          <w:szCs w:val="28"/>
        </w:rPr>
        <w:br/>
      </w:r>
      <w:r w:rsidR="0052232E" w:rsidRPr="00323F0F">
        <w:rPr>
          <w:rFonts w:cs="Times New Roman"/>
          <w:sz w:val="28"/>
          <w:szCs w:val="28"/>
        </w:rPr>
        <w:t>(201</w:t>
      </w:r>
      <w:r w:rsidR="0057619C" w:rsidRPr="00323F0F">
        <w:rPr>
          <w:rFonts w:cs="Times New Roman"/>
          <w:sz w:val="28"/>
          <w:szCs w:val="28"/>
        </w:rPr>
        <w:t>3</w:t>
      </w:r>
      <w:r w:rsidR="00A76750">
        <w:rPr>
          <w:rFonts w:cs="Times New Roman"/>
          <w:sz w:val="28"/>
          <w:szCs w:val="28"/>
        </w:rPr>
        <w:t xml:space="preserve"> </w:t>
      </w:r>
      <w:r w:rsidR="0052232E" w:rsidRPr="00323F0F">
        <w:rPr>
          <w:rFonts w:cs="Times New Roman"/>
          <w:sz w:val="28"/>
          <w:szCs w:val="28"/>
        </w:rPr>
        <w:t>г.)</w:t>
      </w:r>
      <w:r w:rsidRPr="00323F0F">
        <w:rPr>
          <w:rFonts w:cs="Times New Roman"/>
          <w:sz w:val="28"/>
          <w:szCs w:val="28"/>
        </w:rPr>
        <w:t xml:space="preserve"> –</w:t>
      </w:r>
      <w:r w:rsidR="00EE1010" w:rsidRPr="00323F0F">
        <w:rPr>
          <w:rFonts w:cs="Times New Roman"/>
          <w:sz w:val="28"/>
          <w:szCs w:val="28"/>
        </w:rPr>
        <w:t xml:space="preserve"> </w:t>
      </w:r>
      <w:r w:rsidRPr="00323F0F">
        <w:rPr>
          <w:rFonts w:cs="Times New Roman"/>
          <w:sz w:val="28"/>
          <w:szCs w:val="28"/>
        </w:rPr>
        <w:t>производств</w:t>
      </w:r>
      <w:r w:rsidR="00EE1010" w:rsidRPr="00323F0F">
        <w:rPr>
          <w:rFonts w:cs="Times New Roman"/>
          <w:sz w:val="28"/>
          <w:szCs w:val="28"/>
        </w:rPr>
        <w:t>о</w:t>
      </w:r>
      <w:r w:rsidRPr="00323F0F">
        <w:rPr>
          <w:rFonts w:cs="Times New Roman"/>
          <w:sz w:val="28"/>
          <w:szCs w:val="28"/>
        </w:rPr>
        <w:t xml:space="preserve"> нефтепромыслового и бурового оборудования</w:t>
      </w:r>
      <w:r w:rsidR="00CA12DA" w:rsidRPr="00323F0F">
        <w:rPr>
          <w:rFonts w:cs="Times New Roman"/>
          <w:sz w:val="28"/>
          <w:szCs w:val="28"/>
        </w:rPr>
        <w:t xml:space="preserve"> </w:t>
      </w:r>
      <w:r w:rsidR="00A76750">
        <w:rPr>
          <w:rFonts w:cs="Times New Roman"/>
          <w:sz w:val="28"/>
          <w:szCs w:val="28"/>
        </w:rPr>
        <w:br/>
      </w:r>
      <w:r w:rsidR="00CA12DA" w:rsidRPr="00323F0F">
        <w:rPr>
          <w:rFonts w:cs="Times New Roman"/>
          <w:sz w:val="28"/>
          <w:szCs w:val="28"/>
        </w:rPr>
        <w:t>(8</w:t>
      </w:r>
      <w:r w:rsidR="00E10FC4" w:rsidRPr="00323F0F">
        <w:rPr>
          <w:rFonts w:cs="Times New Roman"/>
          <w:sz w:val="28"/>
          <w:szCs w:val="28"/>
        </w:rPr>
        <w:t>4</w:t>
      </w:r>
      <w:r w:rsidR="00A50083">
        <w:rPr>
          <w:rFonts w:cs="Times New Roman"/>
          <w:sz w:val="28"/>
          <w:szCs w:val="28"/>
        </w:rPr>
        <w:t xml:space="preserve"> новых рабочих места</w:t>
      </w:r>
      <w:r w:rsidR="00CA12DA" w:rsidRPr="00323F0F">
        <w:rPr>
          <w:rFonts w:cs="Times New Roman"/>
          <w:sz w:val="28"/>
          <w:szCs w:val="28"/>
        </w:rPr>
        <w:t>)</w:t>
      </w:r>
      <w:r w:rsidRPr="00323F0F">
        <w:rPr>
          <w:rFonts w:cs="Times New Roman"/>
          <w:sz w:val="28"/>
          <w:szCs w:val="28"/>
        </w:rPr>
        <w:t>;</w:t>
      </w:r>
    </w:p>
    <w:p w:rsidR="00E92F42" w:rsidRPr="00323F0F" w:rsidRDefault="00E92F42" w:rsidP="00A76750">
      <w:pPr>
        <w:tabs>
          <w:tab w:val="left" w:pos="1134"/>
        </w:tabs>
        <w:ind w:right="1" w:firstLine="709"/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sz w:val="28"/>
          <w:szCs w:val="28"/>
        </w:rPr>
        <w:lastRenderedPageBreak/>
        <w:t>ООО ПТК «Окна-мастер» (2013</w:t>
      </w:r>
      <w:r w:rsidR="00A76750">
        <w:rPr>
          <w:rFonts w:cs="Times New Roman"/>
          <w:sz w:val="28"/>
          <w:szCs w:val="28"/>
        </w:rPr>
        <w:t xml:space="preserve"> </w:t>
      </w:r>
      <w:r w:rsidRPr="00323F0F">
        <w:rPr>
          <w:rFonts w:cs="Times New Roman"/>
          <w:sz w:val="28"/>
          <w:szCs w:val="28"/>
        </w:rPr>
        <w:t xml:space="preserve">г.) </w:t>
      </w:r>
      <w:r w:rsidR="006F108E" w:rsidRPr="00BC7193">
        <w:rPr>
          <w:sz w:val="28"/>
          <w:szCs w:val="28"/>
        </w:rPr>
        <w:t>–</w:t>
      </w:r>
      <w:r w:rsidRPr="00323F0F">
        <w:rPr>
          <w:rFonts w:cs="Times New Roman"/>
          <w:sz w:val="28"/>
          <w:szCs w:val="28"/>
        </w:rPr>
        <w:t xml:space="preserve"> производство по выпуску стеклопакетов, ПВХ и алю</w:t>
      </w:r>
      <w:r w:rsidR="00A76750">
        <w:rPr>
          <w:rFonts w:cs="Times New Roman"/>
          <w:sz w:val="28"/>
          <w:szCs w:val="28"/>
        </w:rPr>
        <w:t>миниевых окон, мощность 400 кв.</w:t>
      </w:r>
      <w:r w:rsidRPr="00323F0F">
        <w:rPr>
          <w:rFonts w:cs="Times New Roman"/>
          <w:sz w:val="28"/>
          <w:szCs w:val="28"/>
        </w:rPr>
        <w:t>м</w:t>
      </w:r>
      <w:r w:rsidR="00A76750">
        <w:rPr>
          <w:rFonts w:cs="Times New Roman"/>
          <w:sz w:val="28"/>
          <w:szCs w:val="28"/>
        </w:rPr>
        <w:t xml:space="preserve"> </w:t>
      </w:r>
      <w:r w:rsidRPr="00323F0F">
        <w:rPr>
          <w:rFonts w:cs="Times New Roman"/>
          <w:sz w:val="28"/>
          <w:szCs w:val="28"/>
        </w:rPr>
        <w:t xml:space="preserve">продукции </w:t>
      </w:r>
      <w:r w:rsidR="00A76750">
        <w:rPr>
          <w:rFonts w:cs="Times New Roman"/>
          <w:sz w:val="28"/>
          <w:szCs w:val="28"/>
        </w:rPr>
        <w:br/>
      </w:r>
      <w:r w:rsidRPr="00323F0F">
        <w:rPr>
          <w:rFonts w:cs="Times New Roman"/>
          <w:sz w:val="28"/>
          <w:szCs w:val="28"/>
        </w:rPr>
        <w:t>в смену (40).</w:t>
      </w:r>
    </w:p>
    <w:p w:rsidR="0017561E" w:rsidRPr="00323F0F" w:rsidRDefault="00A76750" w:rsidP="00A76750">
      <w:pPr>
        <w:tabs>
          <w:tab w:val="left" w:pos="909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271D0B" w:rsidRPr="00323F0F">
        <w:rPr>
          <w:rFonts w:cs="Times New Roman"/>
          <w:sz w:val="28"/>
          <w:szCs w:val="28"/>
        </w:rPr>
        <w:t xml:space="preserve">ОАО «Искож» - </w:t>
      </w:r>
      <w:r w:rsidR="0017561E" w:rsidRPr="00323F0F">
        <w:rPr>
          <w:rFonts w:cs="Times New Roman"/>
          <w:sz w:val="28"/>
          <w:szCs w:val="28"/>
        </w:rPr>
        <w:t>организованы:</w:t>
      </w:r>
    </w:p>
    <w:p w:rsidR="0017561E" w:rsidRPr="00323F0F" w:rsidRDefault="00A76750" w:rsidP="00691B55">
      <w:pPr>
        <w:tabs>
          <w:tab w:val="left" w:pos="909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691B55" w:rsidRPr="00323F0F">
        <w:rPr>
          <w:rFonts w:cs="Times New Roman"/>
          <w:sz w:val="28"/>
          <w:szCs w:val="28"/>
        </w:rPr>
        <w:t>2014</w:t>
      </w:r>
      <w:r>
        <w:rPr>
          <w:rFonts w:cs="Times New Roman"/>
          <w:sz w:val="28"/>
          <w:szCs w:val="28"/>
        </w:rPr>
        <w:t xml:space="preserve"> </w:t>
      </w:r>
      <w:r w:rsidR="00691B55" w:rsidRPr="00323F0F">
        <w:rPr>
          <w:rFonts w:cs="Times New Roman"/>
          <w:sz w:val="28"/>
          <w:szCs w:val="28"/>
        </w:rPr>
        <w:t xml:space="preserve">г. </w:t>
      </w:r>
      <w:r w:rsidR="006F108E" w:rsidRPr="00BC7193">
        <w:rPr>
          <w:sz w:val="28"/>
          <w:szCs w:val="28"/>
        </w:rPr>
        <w:t>–</w:t>
      </w:r>
      <w:r w:rsidR="00691B55" w:rsidRPr="00323F0F">
        <w:rPr>
          <w:rFonts w:cs="Times New Roman"/>
          <w:sz w:val="28"/>
          <w:szCs w:val="28"/>
        </w:rPr>
        <w:t xml:space="preserve"> </w:t>
      </w:r>
      <w:r w:rsidR="0017561E" w:rsidRPr="00323F0F">
        <w:rPr>
          <w:rFonts w:cs="Times New Roman"/>
          <w:sz w:val="28"/>
          <w:szCs w:val="28"/>
        </w:rPr>
        <w:t>участок по производству конфекционных изделий (</w:t>
      </w:r>
      <w:r w:rsidR="00691B55" w:rsidRPr="00323F0F">
        <w:rPr>
          <w:rFonts w:cs="Times New Roman"/>
          <w:sz w:val="28"/>
          <w:szCs w:val="28"/>
        </w:rPr>
        <w:t>68</w:t>
      </w:r>
      <w:r w:rsidR="0017561E" w:rsidRPr="00323F0F">
        <w:rPr>
          <w:rFonts w:cs="Times New Roman"/>
          <w:sz w:val="28"/>
          <w:szCs w:val="28"/>
        </w:rPr>
        <w:t>);</w:t>
      </w:r>
    </w:p>
    <w:p w:rsidR="00271D0B" w:rsidRPr="00323F0F" w:rsidRDefault="00A76750" w:rsidP="00691B55">
      <w:pPr>
        <w:tabs>
          <w:tab w:val="left" w:pos="1134"/>
        </w:tabs>
        <w:ind w:right="1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17561E" w:rsidRPr="00323F0F">
        <w:rPr>
          <w:rFonts w:cs="Times New Roman"/>
          <w:sz w:val="28"/>
          <w:szCs w:val="28"/>
        </w:rPr>
        <w:t>2015</w:t>
      </w:r>
      <w:r>
        <w:rPr>
          <w:rFonts w:cs="Times New Roman"/>
          <w:sz w:val="28"/>
          <w:szCs w:val="28"/>
        </w:rPr>
        <w:t xml:space="preserve"> </w:t>
      </w:r>
      <w:r w:rsidR="0017561E" w:rsidRPr="00323F0F">
        <w:rPr>
          <w:rFonts w:cs="Times New Roman"/>
          <w:sz w:val="28"/>
          <w:szCs w:val="28"/>
        </w:rPr>
        <w:t xml:space="preserve">г. </w:t>
      </w:r>
      <w:r w:rsidR="006F108E" w:rsidRPr="00BC7193">
        <w:rPr>
          <w:sz w:val="28"/>
          <w:szCs w:val="28"/>
        </w:rPr>
        <w:t>–</w:t>
      </w:r>
      <w:r w:rsidR="0017561E" w:rsidRPr="00323F0F">
        <w:rPr>
          <w:rFonts w:cs="Times New Roman"/>
          <w:sz w:val="28"/>
          <w:szCs w:val="28"/>
        </w:rPr>
        <w:t xml:space="preserve"> участок по производству подголовников (участок производства формованных изделий</w:t>
      </w:r>
      <w:r>
        <w:rPr>
          <w:rFonts w:cs="Times New Roman"/>
          <w:sz w:val="28"/>
          <w:szCs w:val="28"/>
        </w:rPr>
        <w:t xml:space="preserve"> УПФИ) совместно с французской </w:t>
      </w:r>
      <w:r w:rsidR="0017561E" w:rsidRPr="00323F0F">
        <w:rPr>
          <w:rFonts w:cs="Times New Roman"/>
          <w:sz w:val="28"/>
          <w:szCs w:val="28"/>
        </w:rPr>
        <w:t>компанией «Treves» (</w:t>
      </w:r>
      <w:r w:rsidR="00691B55" w:rsidRPr="00323F0F"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 xml:space="preserve">), </w:t>
      </w:r>
      <w:r w:rsidR="0017561E" w:rsidRPr="00323F0F">
        <w:rPr>
          <w:rFonts w:cs="Times New Roman"/>
          <w:sz w:val="28"/>
          <w:szCs w:val="28"/>
        </w:rPr>
        <w:t>участок оплетки резиновых шнуров (</w:t>
      </w:r>
      <w:r w:rsidR="00691B55" w:rsidRPr="00323F0F">
        <w:rPr>
          <w:rFonts w:cs="Times New Roman"/>
          <w:sz w:val="28"/>
          <w:szCs w:val="28"/>
        </w:rPr>
        <w:t>15</w:t>
      </w:r>
      <w:r w:rsidR="0017561E" w:rsidRPr="00323F0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7D5C7E" w:rsidRDefault="00A76750" w:rsidP="006E16F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2. </w:t>
      </w:r>
      <w:r w:rsidR="00DA3CFE" w:rsidRPr="00323F0F">
        <w:rPr>
          <w:rFonts w:cs="Times New Roman"/>
          <w:bCs/>
          <w:sz w:val="28"/>
          <w:szCs w:val="28"/>
        </w:rPr>
        <w:t>ООО «НКМЗ»</w:t>
      </w:r>
      <w:r w:rsidR="007D5C7E">
        <w:rPr>
          <w:rFonts w:cs="Times New Roman"/>
          <w:bCs/>
          <w:sz w:val="28"/>
          <w:szCs w:val="28"/>
        </w:rPr>
        <w:t>:</w:t>
      </w:r>
    </w:p>
    <w:p w:rsidR="00E92F42" w:rsidRPr="00323F0F" w:rsidRDefault="00A76750" w:rsidP="006E16F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1) </w:t>
      </w:r>
      <w:r w:rsidR="0057619C" w:rsidRPr="00323F0F">
        <w:rPr>
          <w:rFonts w:cs="Times New Roman"/>
          <w:bCs/>
          <w:sz w:val="28"/>
          <w:szCs w:val="28"/>
        </w:rPr>
        <w:t>2010</w:t>
      </w:r>
      <w:r>
        <w:rPr>
          <w:rFonts w:cs="Times New Roman"/>
          <w:bCs/>
          <w:sz w:val="28"/>
          <w:szCs w:val="28"/>
        </w:rPr>
        <w:t xml:space="preserve"> </w:t>
      </w:r>
      <w:r w:rsidR="0057619C" w:rsidRPr="00323F0F">
        <w:rPr>
          <w:rFonts w:cs="Times New Roman"/>
          <w:bCs/>
          <w:sz w:val="28"/>
          <w:szCs w:val="28"/>
        </w:rPr>
        <w:t>г.</w:t>
      </w:r>
      <w:r w:rsidR="007D5C7E">
        <w:rPr>
          <w:rFonts w:cs="Times New Roman"/>
          <w:bCs/>
          <w:sz w:val="28"/>
          <w:szCs w:val="28"/>
        </w:rPr>
        <w:t xml:space="preserve"> </w:t>
      </w:r>
      <w:r w:rsidR="006F108E" w:rsidRPr="00BC7193">
        <w:rPr>
          <w:sz w:val="28"/>
          <w:szCs w:val="28"/>
        </w:rPr>
        <w:t>–</w:t>
      </w:r>
      <w:r w:rsidR="00DA3CFE" w:rsidRPr="00323F0F">
        <w:rPr>
          <w:rFonts w:cs="Times New Roman"/>
          <w:bCs/>
          <w:sz w:val="28"/>
          <w:szCs w:val="28"/>
        </w:rPr>
        <w:t xml:space="preserve"> совместно с МГТУ им. Н.Э. Баумана </w:t>
      </w:r>
      <w:r w:rsidR="00E92F42" w:rsidRPr="00323F0F">
        <w:rPr>
          <w:rFonts w:cs="Times New Roman"/>
          <w:bCs/>
          <w:sz w:val="28"/>
          <w:szCs w:val="28"/>
        </w:rPr>
        <w:t xml:space="preserve">начата </w:t>
      </w:r>
      <w:r w:rsidR="00DA3CFE" w:rsidRPr="00323F0F">
        <w:rPr>
          <w:rFonts w:cs="Times New Roman"/>
          <w:bCs/>
          <w:sz w:val="28"/>
          <w:szCs w:val="28"/>
        </w:rPr>
        <w:t>реализ</w:t>
      </w:r>
      <w:r w:rsidR="00E92F42" w:rsidRPr="00323F0F">
        <w:rPr>
          <w:rFonts w:cs="Times New Roman"/>
          <w:bCs/>
          <w:sz w:val="28"/>
          <w:szCs w:val="28"/>
        </w:rPr>
        <w:t>ация</w:t>
      </w:r>
      <w:r w:rsidR="00DA3CFE" w:rsidRPr="00323F0F">
        <w:rPr>
          <w:rFonts w:cs="Times New Roman"/>
          <w:bCs/>
          <w:sz w:val="28"/>
          <w:szCs w:val="28"/>
        </w:rPr>
        <w:t xml:space="preserve"> комплексн</w:t>
      </w:r>
      <w:r w:rsidR="00E92F42" w:rsidRPr="00323F0F">
        <w:rPr>
          <w:rFonts w:cs="Times New Roman"/>
          <w:bCs/>
          <w:sz w:val="28"/>
          <w:szCs w:val="28"/>
        </w:rPr>
        <w:t>ого</w:t>
      </w:r>
      <w:r w:rsidR="00DA3CFE" w:rsidRPr="00323F0F">
        <w:rPr>
          <w:rFonts w:cs="Times New Roman"/>
          <w:bCs/>
          <w:sz w:val="28"/>
          <w:szCs w:val="28"/>
        </w:rPr>
        <w:t xml:space="preserve"> проект</w:t>
      </w:r>
      <w:r w:rsidR="00E92F42" w:rsidRPr="00323F0F">
        <w:rPr>
          <w:rFonts w:cs="Times New Roman"/>
          <w:bCs/>
          <w:sz w:val="28"/>
          <w:szCs w:val="28"/>
        </w:rPr>
        <w:t>а</w:t>
      </w:r>
      <w:r w:rsidR="00DA3CFE" w:rsidRPr="00323F0F">
        <w:rPr>
          <w:rFonts w:cs="Times New Roman"/>
          <w:bCs/>
          <w:sz w:val="28"/>
          <w:szCs w:val="28"/>
        </w:rPr>
        <w:t xml:space="preserve"> по созданию высокотехнологичного производства </w:t>
      </w:r>
      <w:r w:rsidR="00DA3CFE" w:rsidRPr="00323F0F">
        <w:rPr>
          <w:rFonts w:cs="Times New Roman"/>
          <w:sz w:val="28"/>
          <w:szCs w:val="28"/>
        </w:rPr>
        <w:t>магистральных насосных агрегатов</w:t>
      </w:r>
      <w:r w:rsidR="00CF41E3">
        <w:rPr>
          <w:rFonts w:cs="Times New Roman"/>
          <w:sz w:val="28"/>
          <w:szCs w:val="28"/>
        </w:rPr>
        <w:t>;</w:t>
      </w:r>
    </w:p>
    <w:p w:rsidR="006E16F1" w:rsidRPr="00323F0F" w:rsidRDefault="00A76750" w:rsidP="006E16F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2) </w:t>
      </w:r>
      <w:r w:rsidR="007D5C7E">
        <w:rPr>
          <w:rFonts w:cs="Times New Roman"/>
          <w:bCs/>
          <w:sz w:val="28"/>
          <w:szCs w:val="28"/>
        </w:rPr>
        <w:t>2015</w:t>
      </w:r>
      <w:r>
        <w:rPr>
          <w:rFonts w:cs="Times New Roman"/>
          <w:bCs/>
          <w:sz w:val="28"/>
          <w:szCs w:val="28"/>
        </w:rPr>
        <w:t xml:space="preserve"> </w:t>
      </w:r>
      <w:r w:rsidR="007D5C7E">
        <w:rPr>
          <w:rFonts w:cs="Times New Roman"/>
          <w:bCs/>
          <w:sz w:val="28"/>
          <w:szCs w:val="28"/>
        </w:rPr>
        <w:t xml:space="preserve">г. </w:t>
      </w:r>
      <w:r w:rsidR="006F108E" w:rsidRPr="00BC7193">
        <w:rPr>
          <w:sz w:val="28"/>
          <w:szCs w:val="28"/>
        </w:rPr>
        <w:t>–</w:t>
      </w:r>
      <w:r w:rsidR="007D5C7E">
        <w:rPr>
          <w:rFonts w:cs="Times New Roman"/>
          <w:bCs/>
          <w:sz w:val="28"/>
          <w:szCs w:val="28"/>
        </w:rPr>
        <w:t xml:space="preserve"> з</w:t>
      </w:r>
      <w:r w:rsidR="006E16F1" w:rsidRPr="00323F0F">
        <w:rPr>
          <w:rFonts w:cs="Times New Roman"/>
          <w:bCs/>
          <w:sz w:val="28"/>
          <w:szCs w:val="28"/>
        </w:rPr>
        <w:t>апущено производство насосов</w:t>
      </w:r>
      <w:r w:rsidR="007D5C7E">
        <w:rPr>
          <w:rFonts w:cs="Times New Roman"/>
          <w:bCs/>
          <w:sz w:val="28"/>
          <w:szCs w:val="28"/>
        </w:rPr>
        <w:t xml:space="preserve"> </w:t>
      </w:r>
      <w:r w:rsidR="006E16F1" w:rsidRPr="00323F0F">
        <w:rPr>
          <w:rFonts w:cs="Times New Roman"/>
          <w:bCs/>
          <w:sz w:val="28"/>
          <w:szCs w:val="28"/>
        </w:rPr>
        <w:t xml:space="preserve">с </w:t>
      </w:r>
      <w:r w:rsidR="006F108E">
        <w:rPr>
          <w:rFonts w:cs="Times New Roman"/>
          <w:bCs/>
          <w:sz w:val="28"/>
          <w:szCs w:val="28"/>
        </w:rPr>
        <w:t>проектной мощность</w:t>
      </w:r>
      <w:r w:rsidR="00277F16">
        <w:rPr>
          <w:rFonts w:cs="Times New Roman"/>
          <w:bCs/>
          <w:sz w:val="28"/>
          <w:szCs w:val="28"/>
        </w:rPr>
        <w:t>ю</w:t>
      </w:r>
      <w:r w:rsidR="003728BC">
        <w:rPr>
          <w:rFonts w:cs="Times New Roman"/>
          <w:bCs/>
          <w:sz w:val="28"/>
          <w:szCs w:val="28"/>
        </w:rPr>
        <w:t xml:space="preserve"> </w:t>
      </w:r>
      <w:r w:rsidR="006E16F1" w:rsidRPr="00323F0F">
        <w:rPr>
          <w:rFonts w:cs="Times New Roman"/>
          <w:bCs/>
          <w:sz w:val="28"/>
          <w:szCs w:val="28"/>
        </w:rPr>
        <w:t xml:space="preserve">200 насосов в год и произведена первая </w:t>
      </w:r>
      <w:r w:rsidR="00CF41E3">
        <w:rPr>
          <w:rFonts w:cs="Times New Roman"/>
          <w:bCs/>
          <w:sz w:val="28"/>
          <w:szCs w:val="28"/>
        </w:rPr>
        <w:t>партия магистральных насосов</w:t>
      </w:r>
      <w:r>
        <w:rPr>
          <w:rFonts w:cs="Times New Roman"/>
          <w:bCs/>
          <w:sz w:val="28"/>
          <w:szCs w:val="28"/>
        </w:rPr>
        <w:t>.</w:t>
      </w:r>
    </w:p>
    <w:p w:rsidR="001A1476" w:rsidRPr="00323F0F" w:rsidRDefault="00A76750" w:rsidP="00462339">
      <w:pPr>
        <w:pStyle w:val="Style4"/>
        <w:widowControl/>
        <w:shd w:val="clear" w:color="auto" w:fill="FFFFFF"/>
        <w:tabs>
          <w:tab w:val="left" w:pos="708"/>
        </w:tabs>
        <w:spacing w:line="240" w:lineRule="auto"/>
        <w:ind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3. </w:t>
      </w:r>
      <w:r w:rsidR="00B67947" w:rsidRPr="00323F0F">
        <w:rPr>
          <w:rFonts w:cs="Times New Roman"/>
          <w:bCs/>
          <w:sz w:val="28"/>
          <w:szCs w:val="28"/>
        </w:rPr>
        <w:t>ООО «Нефтекамск-</w:t>
      </w:r>
      <w:r w:rsidR="001A1476" w:rsidRPr="00323F0F">
        <w:rPr>
          <w:rFonts w:cs="Times New Roman"/>
          <w:bCs/>
          <w:sz w:val="28"/>
          <w:szCs w:val="28"/>
        </w:rPr>
        <w:t>Строй»</w:t>
      </w:r>
      <w:r w:rsidR="007F1A5B" w:rsidRPr="00323F0F">
        <w:rPr>
          <w:rFonts w:cs="Times New Roman"/>
          <w:bCs/>
          <w:sz w:val="28"/>
          <w:szCs w:val="28"/>
        </w:rPr>
        <w:t xml:space="preserve"> (2014</w:t>
      </w:r>
      <w:r>
        <w:rPr>
          <w:rFonts w:cs="Times New Roman"/>
          <w:bCs/>
          <w:sz w:val="28"/>
          <w:szCs w:val="28"/>
        </w:rPr>
        <w:t xml:space="preserve"> </w:t>
      </w:r>
      <w:r w:rsidR="007F1A5B" w:rsidRPr="00323F0F">
        <w:rPr>
          <w:rFonts w:cs="Times New Roman"/>
          <w:bCs/>
          <w:sz w:val="28"/>
          <w:szCs w:val="28"/>
        </w:rPr>
        <w:t>г.)</w:t>
      </w:r>
      <w:r w:rsidR="0017561E" w:rsidRPr="00323F0F">
        <w:rPr>
          <w:rFonts w:cs="Times New Roman"/>
          <w:bCs/>
          <w:sz w:val="28"/>
          <w:szCs w:val="28"/>
        </w:rPr>
        <w:t xml:space="preserve"> </w:t>
      </w:r>
      <w:r w:rsidR="003728BC" w:rsidRPr="00BC7193">
        <w:rPr>
          <w:rFonts w:eastAsia="Calibri"/>
          <w:sz w:val="28"/>
          <w:szCs w:val="28"/>
        </w:rPr>
        <w:t>–</w:t>
      </w:r>
      <w:r w:rsidR="0017561E" w:rsidRPr="00323F0F">
        <w:rPr>
          <w:rFonts w:cs="Times New Roman"/>
          <w:bCs/>
          <w:sz w:val="28"/>
          <w:szCs w:val="28"/>
        </w:rPr>
        <w:t xml:space="preserve"> </w:t>
      </w:r>
      <w:r w:rsidR="001A1476" w:rsidRPr="00323F0F">
        <w:rPr>
          <w:rFonts w:cs="Times New Roman"/>
          <w:bCs/>
          <w:sz w:val="28"/>
          <w:szCs w:val="28"/>
        </w:rPr>
        <w:t xml:space="preserve">производство железобетонных изделий </w:t>
      </w:r>
      <w:r w:rsidR="00442847" w:rsidRPr="00323F0F">
        <w:rPr>
          <w:rFonts w:cs="Times New Roman"/>
          <w:bCs/>
          <w:sz w:val="28"/>
          <w:szCs w:val="28"/>
        </w:rPr>
        <w:t>(</w:t>
      </w:r>
      <w:r w:rsidR="00E10FC4" w:rsidRPr="00323F0F">
        <w:rPr>
          <w:rFonts w:cs="Times New Roman"/>
          <w:bCs/>
          <w:sz w:val="28"/>
          <w:szCs w:val="28"/>
        </w:rPr>
        <w:t>55</w:t>
      </w:r>
      <w:r w:rsidR="006452CE" w:rsidRPr="00323F0F">
        <w:rPr>
          <w:rFonts w:cs="Times New Roman"/>
          <w:bCs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>.</w:t>
      </w:r>
    </w:p>
    <w:p w:rsidR="00AC1FBA" w:rsidRDefault="00A76750" w:rsidP="00222C76">
      <w:pPr>
        <w:pStyle w:val="Style4"/>
        <w:widowControl/>
        <w:tabs>
          <w:tab w:val="left" w:pos="708"/>
        </w:tabs>
        <w:spacing w:line="240" w:lineRule="auto"/>
        <w:ind w:firstLine="709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4. </w:t>
      </w:r>
      <w:r w:rsidR="00AC1FBA" w:rsidRPr="00323F0F">
        <w:rPr>
          <w:rFonts w:cs="Times New Roman"/>
          <w:bCs/>
          <w:sz w:val="28"/>
          <w:szCs w:val="28"/>
        </w:rPr>
        <w:t>ООО «Палфингер Кама Цилиндры»</w:t>
      </w:r>
      <w:r w:rsidR="0052232E" w:rsidRPr="00323F0F">
        <w:rPr>
          <w:rFonts w:cs="Times New Roman"/>
          <w:bCs/>
          <w:sz w:val="28"/>
          <w:szCs w:val="28"/>
        </w:rPr>
        <w:t xml:space="preserve"> (2015</w:t>
      </w:r>
      <w:r>
        <w:rPr>
          <w:rFonts w:cs="Times New Roman"/>
          <w:bCs/>
          <w:sz w:val="28"/>
          <w:szCs w:val="28"/>
        </w:rPr>
        <w:t xml:space="preserve"> </w:t>
      </w:r>
      <w:r w:rsidR="0052232E" w:rsidRPr="00323F0F">
        <w:rPr>
          <w:rFonts w:cs="Times New Roman"/>
          <w:bCs/>
          <w:sz w:val="28"/>
          <w:szCs w:val="28"/>
        </w:rPr>
        <w:t>г.)</w:t>
      </w:r>
      <w:r w:rsidR="00AC1FBA" w:rsidRPr="00323F0F">
        <w:rPr>
          <w:rFonts w:cs="Times New Roman"/>
          <w:bCs/>
          <w:sz w:val="28"/>
          <w:szCs w:val="28"/>
        </w:rPr>
        <w:t xml:space="preserve"> производство гидроцилиндров </w:t>
      </w:r>
      <w:r w:rsidR="00222C76" w:rsidRPr="00323F0F">
        <w:rPr>
          <w:rFonts w:cs="Times New Roman"/>
          <w:bCs/>
          <w:sz w:val="28"/>
          <w:szCs w:val="28"/>
        </w:rPr>
        <w:t xml:space="preserve">на территории </w:t>
      </w:r>
      <w:r w:rsidR="007064AF" w:rsidRPr="00323F0F">
        <w:rPr>
          <w:rFonts w:cs="Times New Roman"/>
          <w:bCs/>
          <w:sz w:val="28"/>
          <w:szCs w:val="28"/>
        </w:rPr>
        <w:t>ОАО</w:t>
      </w:r>
      <w:r w:rsidR="00222C76" w:rsidRPr="00323F0F">
        <w:rPr>
          <w:rFonts w:cs="Times New Roman"/>
          <w:bCs/>
          <w:sz w:val="28"/>
          <w:szCs w:val="28"/>
        </w:rPr>
        <w:t xml:space="preserve"> «Н</w:t>
      </w:r>
      <w:r w:rsidR="007064AF" w:rsidRPr="00323F0F">
        <w:rPr>
          <w:rFonts w:cs="Times New Roman"/>
          <w:bCs/>
          <w:sz w:val="28"/>
          <w:szCs w:val="28"/>
        </w:rPr>
        <w:t>ЕФАЗ</w:t>
      </w:r>
      <w:r w:rsidR="00222C76" w:rsidRPr="00323F0F">
        <w:rPr>
          <w:rFonts w:cs="Times New Roman"/>
          <w:bCs/>
          <w:sz w:val="28"/>
          <w:szCs w:val="28"/>
        </w:rPr>
        <w:t>» (130)</w:t>
      </w:r>
      <w:r>
        <w:rPr>
          <w:rFonts w:cs="Times New Roman"/>
          <w:bCs/>
          <w:sz w:val="28"/>
          <w:szCs w:val="28"/>
        </w:rPr>
        <w:t>.</w:t>
      </w:r>
    </w:p>
    <w:p w:rsidR="0067566A" w:rsidRPr="0067566A" w:rsidRDefault="00A76750" w:rsidP="0067566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5. </w:t>
      </w:r>
      <w:r w:rsidR="0067566A" w:rsidRPr="0067566A">
        <w:rPr>
          <w:rFonts w:eastAsia="Times New Roman" w:cs="Times New Roman"/>
          <w:bCs/>
          <w:sz w:val="28"/>
          <w:szCs w:val="28"/>
        </w:rPr>
        <w:t xml:space="preserve">ООО </w:t>
      </w:r>
      <w:r w:rsidR="00267488">
        <w:rPr>
          <w:rFonts w:eastAsia="Times New Roman" w:cs="Times New Roman"/>
          <w:bCs/>
          <w:sz w:val="28"/>
          <w:szCs w:val="28"/>
        </w:rPr>
        <w:t>«</w:t>
      </w:r>
      <w:r w:rsidR="0067566A" w:rsidRPr="0067566A">
        <w:rPr>
          <w:rFonts w:eastAsia="Times New Roman" w:cs="Times New Roman"/>
          <w:bCs/>
          <w:sz w:val="28"/>
          <w:szCs w:val="28"/>
        </w:rPr>
        <w:t xml:space="preserve">Башкирское экологическое сотрудничество </w:t>
      </w:r>
      <w:r w:rsidR="009D00C8">
        <w:rPr>
          <w:rFonts w:eastAsia="Times New Roman" w:cs="Times New Roman"/>
          <w:bCs/>
          <w:sz w:val="28"/>
          <w:szCs w:val="28"/>
        </w:rPr>
        <w:t>"</w:t>
      </w:r>
      <w:r w:rsidR="0067566A" w:rsidRPr="0067566A">
        <w:rPr>
          <w:rFonts w:eastAsia="Times New Roman" w:cs="Times New Roman"/>
          <w:bCs/>
          <w:sz w:val="28"/>
          <w:szCs w:val="28"/>
        </w:rPr>
        <w:t>СОЮЗ"</w:t>
      </w:r>
      <w:r w:rsidR="00267488">
        <w:rPr>
          <w:rFonts w:eastAsia="Times New Roman" w:cs="Times New Roman"/>
          <w:bCs/>
          <w:sz w:val="28"/>
          <w:szCs w:val="28"/>
        </w:rPr>
        <w:t>»</w:t>
      </w:r>
      <w:r w:rsidR="0067566A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br/>
      </w:r>
      <w:r w:rsidR="0067566A">
        <w:rPr>
          <w:rFonts w:eastAsia="Times New Roman" w:cs="Times New Roman"/>
          <w:bCs/>
          <w:sz w:val="28"/>
          <w:szCs w:val="28"/>
        </w:rPr>
        <w:t>(2015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67566A">
        <w:rPr>
          <w:rFonts w:eastAsia="Times New Roman" w:cs="Times New Roman"/>
          <w:bCs/>
          <w:sz w:val="28"/>
          <w:szCs w:val="28"/>
        </w:rPr>
        <w:t>г.) –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67566A">
        <w:rPr>
          <w:rFonts w:eastAsia="Times New Roman" w:cs="Times New Roman"/>
          <w:bCs/>
          <w:sz w:val="28"/>
          <w:szCs w:val="28"/>
        </w:rPr>
        <w:t>мусоросортировочный комплекс (11)</w:t>
      </w:r>
      <w:r>
        <w:rPr>
          <w:rFonts w:eastAsia="Times New Roman" w:cs="Times New Roman"/>
          <w:bCs/>
          <w:sz w:val="28"/>
          <w:szCs w:val="28"/>
        </w:rPr>
        <w:t>.</w:t>
      </w:r>
    </w:p>
    <w:p w:rsidR="009C105F" w:rsidRPr="00E71187" w:rsidRDefault="00A76750" w:rsidP="00E7118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6. </w:t>
      </w:r>
      <w:r w:rsidR="009C105F" w:rsidRPr="00E71187">
        <w:rPr>
          <w:rFonts w:eastAsia="Times New Roman" w:cs="Times New Roman"/>
          <w:bCs/>
          <w:sz w:val="28"/>
          <w:szCs w:val="28"/>
        </w:rPr>
        <w:t xml:space="preserve">ООО «Таргин </w:t>
      </w:r>
      <w:r>
        <w:rPr>
          <w:rFonts w:eastAsia="Times New Roman" w:cs="Times New Roman"/>
          <w:bCs/>
          <w:sz w:val="28"/>
          <w:szCs w:val="28"/>
        </w:rPr>
        <w:t xml:space="preserve">Механосервис» </w:t>
      </w:r>
      <w:r w:rsidR="009C105F" w:rsidRPr="008A759D">
        <w:rPr>
          <w:rFonts w:eastAsia="Times New Roman" w:cs="Times New Roman"/>
          <w:bCs/>
          <w:sz w:val="28"/>
          <w:szCs w:val="28"/>
        </w:rPr>
        <w:t>(2015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9C105F" w:rsidRPr="008A759D">
        <w:rPr>
          <w:rFonts w:eastAsia="Times New Roman" w:cs="Times New Roman"/>
          <w:bCs/>
          <w:sz w:val="28"/>
          <w:szCs w:val="28"/>
        </w:rPr>
        <w:t>г.) производство</w:t>
      </w:r>
      <w:r w:rsidR="00E71187" w:rsidRPr="008A759D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br/>
      </w:r>
      <w:r w:rsidR="00E71187" w:rsidRPr="008A759D">
        <w:rPr>
          <w:rFonts w:eastAsia="Times New Roman" w:cs="Times New Roman"/>
          <w:bCs/>
          <w:sz w:val="28"/>
          <w:szCs w:val="28"/>
        </w:rPr>
        <w:t>по изготовлению насосно-компрессорных труб (</w:t>
      </w:r>
      <w:r w:rsidR="008A759D" w:rsidRPr="008A759D">
        <w:rPr>
          <w:rFonts w:eastAsia="Times New Roman" w:cs="Times New Roman"/>
          <w:bCs/>
          <w:sz w:val="28"/>
          <w:szCs w:val="28"/>
        </w:rPr>
        <w:t>53</w:t>
      </w:r>
      <w:r w:rsidR="00E71187" w:rsidRPr="008A759D">
        <w:rPr>
          <w:rFonts w:eastAsia="Times New Roman" w:cs="Times New Roman"/>
          <w:bCs/>
          <w:sz w:val="28"/>
          <w:szCs w:val="28"/>
        </w:rPr>
        <w:t>)</w:t>
      </w:r>
      <w:r>
        <w:rPr>
          <w:rFonts w:eastAsia="Times New Roman" w:cs="Times New Roman"/>
          <w:bCs/>
          <w:sz w:val="28"/>
          <w:szCs w:val="28"/>
        </w:rPr>
        <w:t>.</w:t>
      </w:r>
    </w:p>
    <w:p w:rsidR="0028636F" w:rsidRDefault="00A76750" w:rsidP="00E7118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7. </w:t>
      </w:r>
      <w:r w:rsidR="009C105F" w:rsidRPr="00E71187">
        <w:rPr>
          <w:rFonts w:eastAsia="Times New Roman" w:cs="Times New Roman"/>
          <w:bCs/>
          <w:sz w:val="28"/>
          <w:szCs w:val="28"/>
        </w:rPr>
        <w:t>ООО «Полимер</w:t>
      </w:r>
      <w:r w:rsidR="009E642A">
        <w:rPr>
          <w:rFonts w:eastAsia="Times New Roman" w:cs="Times New Roman"/>
          <w:bCs/>
          <w:sz w:val="28"/>
          <w:szCs w:val="28"/>
        </w:rPr>
        <w:t xml:space="preserve">ные </w:t>
      </w:r>
      <w:r w:rsidR="009C105F" w:rsidRPr="00E71187">
        <w:rPr>
          <w:rFonts w:eastAsia="Times New Roman" w:cs="Times New Roman"/>
          <w:bCs/>
          <w:sz w:val="28"/>
          <w:szCs w:val="28"/>
        </w:rPr>
        <w:t>композиты» (2015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9C105F" w:rsidRPr="00E71187">
        <w:rPr>
          <w:rFonts w:eastAsia="Times New Roman" w:cs="Times New Roman"/>
          <w:bCs/>
          <w:sz w:val="28"/>
          <w:szCs w:val="28"/>
        </w:rPr>
        <w:t>г.) производство</w:t>
      </w:r>
      <w:r w:rsidR="00E71187" w:rsidRPr="00E71187"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br/>
        <w:t xml:space="preserve">по выпуску </w:t>
      </w:r>
      <w:r w:rsidR="00E71187" w:rsidRPr="009E642A">
        <w:rPr>
          <w:rFonts w:eastAsia="Times New Roman" w:cs="Times New Roman"/>
          <w:bCs/>
          <w:sz w:val="28"/>
          <w:szCs w:val="28"/>
        </w:rPr>
        <w:t>продукции из полимерных материалов (</w:t>
      </w:r>
      <w:r w:rsidR="009E642A" w:rsidRPr="009E642A">
        <w:rPr>
          <w:rFonts w:eastAsia="Times New Roman" w:cs="Times New Roman"/>
          <w:bCs/>
          <w:sz w:val="28"/>
          <w:szCs w:val="28"/>
        </w:rPr>
        <w:t>22</w:t>
      </w:r>
      <w:r w:rsidR="00E71187" w:rsidRPr="009E642A">
        <w:rPr>
          <w:rFonts w:eastAsia="Times New Roman" w:cs="Times New Roman"/>
          <w:bCs/>
          <w:sz w:val="28"/>
          <w:szCs w:val="28"/>
        </w:rPr>
        <w:t xml:space="preserve">) </w:t>
      </w:r>
      <w:r w:rsidR="0028636F" w:rsidRPr="009E642A">
        <w:rPr>
          <w:rFonts w:eastAsia="Times New Roman" w:cs="Times New Roman"/>
          <w:bCs/>
          <w:sz w:val="28"/>
          <w:szCs w:val="28"/>
        </w:rPr>
        <w:t>и др.</w:t>
      </w:r>
    </w:p>
    <w:p w:rsidR="00E71187" w:rsidRPr="00E71187" w:rsidRDefault="00E71187" w:rsidP="00E7118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</w:p>
    <w:p w:rsidR="00EC0043" w:rsidRDefault="003E3A96" w:rsidP="00AE5AB2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 xml:space="preserve">3.1. </w:t>
      </w:r>
      <w:r w:rsidR="006B3F9D" w:rsidRPr="00323F0F">
        <w:rPr>
          <w:rFonts w:cs="Times New Roman"/>
          <w:b/>
          <w:sz w:val="28"/>
          <w:szCs w:val="28"/>
        </w:rPr>
        <w:t>Градообразующее предприятие</w:t>
      </w:r>
      <w:r w:rsidRPr="00323F0F">
        <w:rPr>
          <w:rFonts w:cs="Times New Roman"/>
          <w:b/>
          <w:sz w:val="28"/>
          <w:szCs w:val="28"/>
        </w:rPr>
        <w:t xml:space="preserve"> </w:t>
      </w:r>
    </w:p>
    <w:p w:rsidR="00761D9D" w:rsidRPr="00323F0F" w:rsidRDefault="00761D9D" w:rsidP="00AE5AB2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</w:p>
    <w:p w:rsidR="00351DAF" w:rsidRDefault="00A76750" w:rsidP="00BC719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Отдельные</w:t>
      </w:r>
      <w:r w:rsidRPr="00323F0F">
        <w:rPr>
          <w:rFonts w:cs="Times New Roman"/>
          <w:sz w:val="28"/>
          <w:szCs w:val="28"/>
        </w:rPr>
        <w:t xml:space="preserve"> те</w:t>
      </w:r>
      <w:r>
        <w:rPr>
          <w:rFonts w:cs="Times New Roman"/>
          <w:sz w:val="28"/>
          <w:szCs w:val="28"/>
        </w:rPr>
        <w:t>хнико-экономические показатели П</w:t>
      </w:r>
      <w:r w:rsidRPr="00323F0F">
        <w:rPr>
          <w:rFonts w:cs="Times New Roman"/>
          <w:sz w:val="28"/>
          <w:szCs w:val="28"/>
        </w:rPr>
        <w:t>АО «НЕФАЗ»</w:t>
      </w:r>
      <w:r w:rsidRPr="00323F0F">
        <w:rPr>
          <w:rFonts w:cs="Times New Roman"/>
          <w:b/>
          <w:sz w:val="28"/>
          <w:szCs w:val="28"/>
        </w:rPr>
        <w:t xml:space="preserve"> </w:t>
      </w:r>
    </w:p>
    <w:p w:rsidR="00A76750" w:rsidRPr="00A76750" w:rsidRDefault="00A76750" w:rsidP="00A76750">
      <w:pPr>
        <w:jc w:val="right"/>
        <w:rPr>
          <w:rFonts w:cs="Times New Roman"/>
        </w:rPr>
      </w:pPr>
      <w:r w:rsidRPr="005B66D1">
        <w:t xml:space="preserve">Таблица </w:t>
      </w:r>
      <w:r>
        <w:t>3</w:t>
      </w:r>
      <w:r w:rsidRPr="005B66D1">
        <w:rPr>
          <w:rFonts w:cs="Times New Roman"/>
        </w:rPr>
        <w:t xml:space="preserve"> 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198"/>
        <w:gridCol w:w="752"/>
        <w:gridCol w:w="801"/>
        <w:gridCol w:w="798"/>
        <w:gridCol w:w="669"/>
        <w:gridCol w:w="774"/>
        <w:gridCol w:w="1084"/>
        <w:gridCol w:w="1085"/>
      </w:tblGrid>
      <w:tr w:rsidR="0053656F" w:rsidRPr="00323F0F" w:rsidTr="00761D9D">
        <w:trPr>
          <w:jc w:val="center"/>
        </w:trPr>
        <w:tc>
          <w:tcPr>
            <w:tcW w:w="530" w:type="dxa"/>
            <w:vMerge w:val="restart"/>
            <w:vAlign w:val="center"/>
          </w:tcPr>
          <w:p w:rsidR="0053656F" w:rsidRPr="00A76750" w:rsidRDefault="0053656F" w:rsidP="00A31B24">
            <w:pPr>
              <w:pStyle w:val="Style4"/>
              <w:widowControl/>
              <w:spacing w:line="240" w:lineRule="auto"/>
              <w:ind w:left="-52" w:right="-60"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A76750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198" w:type="dxa"/>
            <w:vMerge w:val="restart"/>
            <w:vAlign w:val="center"/>
          </w:tcPr>
          <w:p w:rsidR="0053656F" w:rsidRPr="00A76750" w:rsidRDefault="0053656F" w:rsidP="00761D9D">
            <w:pPr>
              <w:pStyle w:val="Style4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A76750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3794" w:type="dxa"/>
            <w:gridSpan w:val="5"/>
          </w:tcPr>
          <w:p w:rsidR="0053656F" w:rsidRPr="00A76750" w:rsidRDefault="0053656F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Год</w:t>
            </w:r>
          </w:p>
        </w:tc>
        <w:tc>
          <w:tcPr>
            <w:tcW w:w="1084" w:type="dxa"/>
            <w:vMerge w:val="restart"/>
          </w:tcPr>
          <w:p w:rsidR="0053656F" w:rsidRPr="00A76750" w:rsidRDefault="0053656F" w:rsidP="00A31B24">
            <w:pPr>
              <w:pStyle w:val="Style4"/>
              <w:widowControl/>
              <w:spacing w:line="240" w:lineRule="auto"/>
              <w:ind w:left="-158" w:right="-150" w:firstLine="0"/>
              <w:jc w:val="center"/>
              <w:rPr>
                <w:rFonts w:cs="Times New Roman"/>
                <w:bCs/>
                <w:i/>
              </w:rPr>
            </w:pPr>
            <w:r w:rsidRPr="00A76750">
              <w:rPr>
                <w:rFonts w:cs="Times New Roman"/>
                <w:bCs/>
                <w:i/>
              </w:rPr>
              <w:t>Январь-</w:t>
            </w:r>
            <w:r w:rsidR="00980078" w:rsidRPr="00A76750">
              <w:rPr>
                <w:rFonts w:cs="Times New Roman"/>
                <w:bCs/>
                <w:i/>
              </w:rPr>
              <w:t>сентябрь</w:t>
            </w:r>
          </w:p>
          <w:p w:rsidR="0053656F" w:rsidRPr="00A76750" w:rsidRDefault="0053656F" w:rsidP="0003047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  <w:r w:rsidR="00A475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  <w:tc>
          <w:tcPr>
            <w:tcW w:w="1085" w:type="dxa"/>
            <w:vMerge w:val="restart"/>
          </w:tcPr>
          <w:p w:rsidR="0053656F" w:rsidRPr="00A76750" w:rsidRDefault="0053656F" w:rsidP="00A31B24">
            <w:pPr>
              <w:pStyle w:val="Style4"/>
              <w:widowControl/>
              <w:spacing w:line="240" w:lineRule="auto"/>
              <w:ind w:left="-157" w:right="-89" w:firstLine="0"/>
              <w:jc w:val="center"/>
              <w:rPr>
                <w:rFonts w:cs="Times New Roman"/>
                <w:bCs/>
                <w:i/>
              </w:rPr>
            </w:pPr>
            <w:r w:rsidRPr="00A76750">
              <w:rPr>
                <w:rFonts w:cs="Times New Roman"/>
                <w:bCs/>
                <w:i/>
              </w:rPr>
              <w:t>Январь-</w:t>
            </w:r>
            <w:r w:rsidR="00980078" w:rsidRPr="00A76750">
              <w:rPr>
                <w:rFonts w:cs="Times New Roman"/>
                <w:bCs/>
                <w:i/>
              </w:rPr>
              <w:t>сентябрь</w:t>
            </w:r>
          </w:p>
          <w:p w:rsidR="0053656F" w:rsidRPr="00A76750" w:rsidRDefault="0053656F" w:rsidP="0003047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2016</w:t>
            </w:r>
            <w:r w:rsidR="00A475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</w:tr>
      <w:tr w:rsidR="008E6E71" w:rsidRPr="00323F0F" w:rsidTr="00D64330">
        <w:trPr>
          <w:jc w:val="center"/>
        </w:trPr>
        <w:tc>
          <w:tcPr>
            <w:tcW w:w="530" w:type="dxa"/>
            <w:vMerge/>
          </w:tcPr>
          <w:p w:rsidR="008E6E71" w:rsidRPr="00A76750" w:rsidRDefault="008E6E71" w:rsidP="00A31B24">
            <w:pPr>
              <w:pStyle w:val="Style4"/>
              <w:widowControl/>
              <w:spacing w:line="240" w:lineRule="auto"/>
              <w:ind w:left="-52" w:right="-60"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8E6E71" w:rsidRPr="00A76750" w:rsidRDefault="008E6E71" w:rsidP="00D64330">
            <w:pPr>
              <w:pStyle w:val="ad"/>
              <w:ind w:left="-71" w:right="-163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801" w:type="dxa"/>
          </w:tcPr>
          <w:p w:rsidR="008E6E71" w:rsidRPr="00A76750" w:rsidRDefault="008E6E71" w:rsidP="00A31B24">
            <w:pPr>
              <w:pStyle w:val="ad"/>
              <w:ind w:left="-53" w:right="-109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798" w:type="dxa"/>
          </w:tcPr>
          <w:p w:rsidR="008E6E71" w:rsidRPr="00A76750" w:rsidRDefault="008E6E71" w:rsidP="00A31B24">
            <w:pPr>
              <w:pStyle w:val="ad"/>
              <w:ind w:left="-107" w:right="-93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669" w:type="dxa"/>
          </w:tcPr>
          <w:p w:rsidR="008E6E71" w:rsidRPr="00A76750" w:rsidRDefault="008E6E71" w:rsidP="00A31B24">
            <w:pPr>
              <w:pStyle w:val="ad"/>
              <w:ind w:left="-123" w:right="-80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774" w:type="dxa"/>
          </w:tcPr>
          <w:p w:rsidR="008E6E71" w:rsidRPr="00A76750" w:rsidRDefault="008E6E71" w:rsidP="00A31B24">
            <w:pPr>
              <w:pStyle w:val="ad"/>
              <w:ind w:left="-136" w:right="-176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084" w:type="dxa"/>
            <w:vMerge/>
          </w:tcPr>
          <w:p w:rsidR="008E6E71" w:rsidRPr="00A76750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85" w:type="dxa"/>
            <w:vMerge/>
          </w:tcPr>
          <w:p w:rsidR="008E6E71" w:rsidRPr="00A76750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71187" w:rsidRPr="00323F0F" w:rsidTr="00D64330">
        <w:trPr>
          <w:trHeight w:val="454"/>
          <w:jc w:val="center"/>
        </w:trPr>
        <w:tc>
          <w:tcPr>
            <w:tcW w:w="530" w:type="dxa"/>
          </w:tcPr>
          <w:p w:rsidR="00E71187" w:rsidRPr="00A76750" w:rsidRDefault="00E71187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</w:t>
            </w:r>
          </w:p>
        </w:tc>
        <w:tc>
          <w:tcPr>
            <w:tcW w:w="3198" w:type="dxa"/>
            <w:vAlign w:val="center"/>
          </w:tcPr>
          <w:p w:rsidR="00E71187" w:rsidRPr="00A76750" w:rsidRDefault="00E71187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>Объем отгрузки промышленной продукции, млн. руб.</w:t>
            </w:r>
          </w:p>
        </w:tc>
        <w:tc>
          <w:tcPr>
            <w:tcW w:w="752" w:type="dxa"/>
            <w:vAlign w:val="center"/>
          </w:tcPr>
          <w:p w:rsidR="00E71187" w:rsidRPr="00A76750" w:rsidRDefault="00E71187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9016</w:t>
            </w:r>
          </w:p>
        </w:tc>
        <w:tc>
          <w:tcPr>
            <w:tcW w:w="801" w:type="dxa"/>
            <w:vAlign w:val="center"/>
          </w:tcPr>
          <w:p w:rsidR="00E71187" w:rsidRPr="00A76750" w:rsidRDefault="00E71187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9906</w:t>
            </w:r>
          </w:p>
        </w:tc>
        <w:tc>
          <w:tcPr>
            <w:tcW w:w="798" w:type="dxa"/>
            <w:vAlign w:val="center"/>
          </w:tcPr>
          <w:p w:rsidR="00E71187" w:rsidRPr="00A76750" w:rsidRDefault="00E71187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9411</w:t>
            </w:r>
          </w:p>
        </w:tc>
        <w:tc>
          <w:tcPr>
            <w:tcW w:w="669" w:type="dxa"/>
            <w:vAlign w:val="center"/>
          </w:tcPr>
          <w:p w:rsidR="00E71187" w:rsidRPr="00A76750" w:rsidRDefault="00E71187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8264</w:t>
            </w:r>
          </w:p>
        </w:tc>
        <w:tc>
          <w:tcPr>
            <w:tcW w:w="774" w:type="dxa"/>
            <w:vAlign w:val="center"/>
          </w:tcPr>
          <w:p w:rsidR="00E71187" w:rsidRPr="00A76750" w:rsidRDefault="00E71187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8398</w:t>
            </w:r>
          </w:p>
        </w:tc>
        <w:tc>
          <w:tcPr>
            <w:tcW w:w="1084" w:type="dxa"/>
          </w:tcPr>
          <w:p w:rsidR="00E71187" w:rsidRPr="00A76750" w:rsidRDefault="00E71187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59B0" w:rsidRPr="00A76750" w:rsidRDefault="00194FCA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5078,2</w:t>
            </w:r>
          </w:p>
        </w:tc>
        <w:tc>
          <w:tcPr>
            <w:tcW w:w="1085" w:type="dxa"/>
          </w:tcPr>
          <w:p w:rsidR="00E71187" w:rsidRPr="00A76750" w:rsidRDefault="00E71187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71187" w:rsidRPr="00A76750" w:rsidRDefault="00980078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7160,3</w:t>
            </w:r>
          </w:p>
        </w:tc>
      </w:tr>
      <w:tr w:rsidR="00E71187" w:rsidRPr="00323F0F" w:rsidTr="00D64330">
        <w:trPr>
          <w:trHeight w:val="454"/>
          <w:jc w:val="center"/>
        </w:trPr>
        <w:tc>
          <w:tcPr>
            <w:tcW w:w="530" w:type="dxa"/>
          </w:tcPr>
          <w:p w:rsidR="00E71187" w:rsidRPr="00A76750" w:rsidRDefault="00E71187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</w:t>
            </w:r>
          </w:p>
        </w:tc>
        <w:tc>
          <w:tcPr>
            <w:tcW w:w="3198" w:type="dxa"/>
            <w:vAlign w:val="center"/>
          </w:tcPr>
          <w:p w:rsidR="00E71187" w:rsidRPr="00A76750" w:rsidRDefault="00E71187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>Индекс промышленного производства, %</w:t>
            </w:r>
          </w:p>
        </w:tc>
        <w:tc>
          <w:tcPr>
            <w:tcW w:w="752" w:type="dxa"/>
            <w:vAlign w:val="center"/>
          </w:tcPr>
          <w:p w:rsidR="00E71187" w:rsidRPr="00A76750" w:rsidRDefault="00E71187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121,3</w:t>
            </w:r>
          </w:p>
        </w:tc>
        <w:tc>
          <w:tcPr>
            <w:tcW w:w="801" w:type="dxa"/>
            <w:vAlign w:val="center"/>
          </w:tcPr>
          <w:p w:rsidR="00E71187" w:rsidRPr="00A76750" w:rsidRDefault="00E71187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110,7</w:t>
            </w:r>
          </w:p>
        </w:tc>
        <w:tc>
          <w:tcPr>
            <w:tcW w:w="798" w:type="dxa"/>
            <w:vAlign w:val="center"/>
          </w:tcPr>
          <w:p w:rsidR="00E71187" w:rsidRPr="00A76750" w:rsidRDefault="00E71187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91,2</w:t>
            </w:r>
          </w:p>
        </w:tc>
        <w:tc>
          <w:tcPr>
            <w:tcW w:w="669" w:type="dxa"/>
            <w:vAlign w:val="center"/>
          </w:tcPr>
          <w:p w:rsidR="00E71187" w:rsidRPr="00A76750" w:rsidRDefault="00E71187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85,6</w:t>
            </w:r>
          </w:p>
        </w:tc>
        <w:tc>
          <w:tcPr>
            <w:tcW w:w="774" w:type="dxa"/>
            <w:vAlign w:val="center"/>
          </w:tcPr>
          <w:p w:rsidR="00E71187" w:rsidRPr="00A76750" w:rsidRDefault="00E71187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  <w:tc>
          <w:tcPr>
            <w:tcW w:w="1084" w:type="dxa"/>
            <w:vAlign w:val="center"/>
          </w:tcPr>
          <w:p w:rsidR="00E71187" w:rsidRPr="00A76750" w:rsidRDefault="002F59B0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79,</w:t>
            </w:r>
            <w:r w:rsidR="00194FCA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  <w:vAlign w:val="center"/>
          </w:tcPr>
          <w:p w:rsidR="00E71187" w:rsidRPr="00A76750" w:rsidRDefault="008379BA" w:rsidP="0006705E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130,</w:t>
            </w:r>
            <w:r w:rsidR="00980078"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71187" w:rsidRPr="00323F0F" w:rsidTr="00D64330">
        <w:trPr>
          <w:trHeight w:val="454"/>
          <w:jc w:val="center"/>
        </w:trPr>
        <w:tc>
          <w:tcPr>
            <w:tcW w:w="530" w:type="dxa"/>
          </w:tcPr>
          <w:p w:rsidR="00E71187" w:rsidRPr="00A76750" w:rsidRDefault="00E71187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3</w:t>
            </w:r>
          </w:p>
        </w:tc>
        <w:tc>
          <w:tcPr>
            <w:tcW w:w="3198" w:type="dxa"/>
            <w:vAlign w:val="center"/>
          </w:tcPr>
          <w:p w:rsidR="00E71187" w:rsidRPr="00A76750" w:rsidRDefault="00E71187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 xml:space="preserve">Доля в общем объеме </w:t>
            </w:r>
            <w:r w:rsidRPr="00A76750">
              <w:rPr>
                <w:rFonts w:cs="Times New Roman"/>
                <w:bCs/>
              </w:rPr>
              <w:t>отгруженных товаров, работ и услуг, %</w:t>
            </w:r>
          </w:p>
        </w:tc>
        <w:tc>
          <w:tcPr>
            <w:tcW w:w="752" w:type="dxa"/>
            <w:vAlign w:val="center"/>
          </w:tcPr>
          <w:p w:rsidR="00E71187" w:rsidRPr="00A76750" w:rsidRDefault="00E71187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28,5</w:t>
            </w:r>
          </w:p>
        </w:tc>
        <w:tc>
          <w:tcPr>
            <w:tcW w:w="801" w:type="dxa"/>
            <w:vAlign w:val="center"/>
          </w:tcPr>
          <w:p w:rsidR="00E71187" w:rsidRPr="00A76750" w:rsidRDefault="00E71187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25,7</w:t>
            </w:r>
          </w:p>
        </w:tc>
        <w:tc>
          <w:tcPr>
            <w:tcW w:w="798" w:type="dxa"/>
            <w:vAlign w:val="center"/>
          </w:tcPr>
          <w:p w:rsidR="00E71187" w:rsidRPr="00A76750" w:rsidRDefault="00E71187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23,6</w:t>
            </w:r>
          </w:p>
        </w:tc>
        <w:tc>
          <w:tcPr>
            <w:tcW w:w="669" w:type="dxa"/>
            <w:vAlign w:val="center"/>
          </w:tcPr>
          <w:p w:rsidR="00E71187" w:rsidRPr="00A76750" w:rsidRDefault="00E71187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20,8</w:t>
            </w:r>
          </w:p>
        </w:tc>
        <w:tc>
          <w:tcPr>
            <w:tcW w:w="774" w:type="dxa"/>
            <w:vAlign w:val="center"/>
          </w:tcPr>
          <w:p w:rsidR="00E71187" w:rsidRPr="00A76750" w:rsidRDefault="00E71187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  <w:tc>
          <w:tcPr>
            <w:tcW w:w="1084" w:type="dxa"/>
            <w:vAlign w:val="center"/>
          </w:tcPr>
          <w:p w:rsidR="00E71187" w:rsidRPr="00A76750" w:rsidRDefault="002F59B0" w:rsidP="00194FC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 w:rsidR="00194FCA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5" w:type="dxa"/>
            <w:vAlign w:val="center"/>
          </w:tcPr>
          <w:p w:rsidR="000B5FEE" w:rsidRPr="00A76750" w:rsidRDefault="00F705E5" w:rsidP="00A31B24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21,</w:t>
            </w:r>
            <w:r w:rsidR="00980078"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E71187" w:rsidRPr="00323F0F" w:rsidTr="00D64330">
        <w:trPr>
          <w:trHeight w:val="454"/>
          <w:jc w:val="center"/>
        </w:trPr>
        <w:tc>
          <w:tcPr>
            <w:tcW w:w="530" w:type="dxa"/>
          </w:tcPr>
          <w:p w:rsidR="00E71187" w:rsidRPr="00A76750" w:rsidRDefault="00E71187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4</w:t>
            </w:r>
          </w:p>
        </w:tc>
        <w:tc>
          <w:tcPr>
            <w:tcW w:w="3198" w:type="dxa"/>
            <w:vAlign w:val="center"/>
          </w:tcPr>
          <w:p w:rsidR="00E71187" w:rsidRPr="00A76750" w:rsidRDefault="00E71187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>Среднесписочная численность работающих, чел.</w:t>
            </w:r>
          </w:p>
        </w:tc>
        <w:tc>
          <w:tcPr>
            <w:tcW w:w="752" w:type="dxa"/>
            <w:vAlign w:val="center"/>
          </w:tcPr>
          <w:p w:rsidR="00E71187" w:rsidRPr="00A76750" w:rsidRDefault="00E71187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7905</w:t>
            </w:r>
          </w:p>
        </w:tc>
        <w:tc>
          <w:tcPr>
            <w:tcW w:w="801" w:type="dxa"/>
            <w:vAlign w:val="center"/>
          </w:tcPr>
          <w:p w:rsidR="00E71187" w:rsidRPr="00A76750" w:rsidRDefault="00E71187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7951</w:t>
            </w:r>
          </w:p>
        </w:tc>
        <w:tc>
          <w:tcPr>
            <w:tcW w:w="798" w:type="dxa"/>
            <w:vAlign w:val="center"/>
          </w:tcPr>
          <w:p w:rsidR="00E71187" w:rsidRPr="00A76750" w:rsidRDefault="00E71187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7455</w:t>
            </w:r>
          </w:p>
        </w:tc>
        <w:tc>
          <w:tcPr>
            <w:tcW w:w="669" w:type="dxa"/>
            <w:vAlign w:val="center"/>
          </w:tcPr>
          <w:p w:rsidR="00E71187" w:rsidRPr="00A76750" w:rsidRDefault="00E71187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6310</w:t>
            </w:r>
          </w:p>
        </w:tc>
        <w:tc>
          <w:tcPr>
            <w:tcW w:w="774" w:type="dxa"/>
            <w:vAlign w:val="center"/>
          </w:tcPr>
          <w:p w:rsidR="00E71187" w:rsidRPr="00A76750" w:rsidRDefault="00E71187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5306</w:t>
            </w:r>
          </w:p>
        </w:tc>
        <w:tc>
          <w:tcPr>
            <w:tcW w:w="1084" w:type="dxa"/>
            <w:vAlign w:val="center"/>
          </w:tcPr>
          <w:p w:rsidR="00E71187" w:rsidRPr="00A76750" w:rsidRDefault="00137475" w:rsidP="00972855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194FCA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85" w:type="dxa"/>
            <w:vAlign w:val="center"/>
          </w:tcPr>
          <w:p w:rsidR="00E71187" w:rsidRPr="00A76750" w:rsidRDefault="00F705E5" w:rsidP="00980078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  <w:r w:rsidR="00980078"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</w:t>
            </w:r>
          </w:p>
        </w:tc>
      </w:tr>
      <w:tr w:rsidR="00E71187" w:rsidRPr="00323F0F" w:rsidTr="00D64330">
        <w:trPr>
          <w:trHeight w:val="454"/>
          <w:jc w:val="center"/>
        </w:trPr>
        <w:tc>
          <w:tcPr>
            <w:tcW w:w="530" w:type="dxa"/>
          </w:tcPr>
          <w:p w:rsidR="00E71187" w:rsidRPr="00A76750" w:rsidRDefault="00E71187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5</w:t>
            </w:r>
          </w:p>
        </w:tc>
        <w:tc>
          <w:tcPr>
            <w:tcW w:w="3198" w:type="dxa"/>
            <w:vAlign w:val="center"/>
          </w:tcPr>
          <w:p w:rsidR="00E71187" w:rsidRPr="00A76750" w:rsidRDefault="00E71187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>Среднемесячная зарплата, руб.</w:t>
            </w:r>
          </w:p>
        </w:tc>
        <w:tc>
          <w:tcPr>
            <w:tcW w:w="752" w:type="dxa"/>
            <w:vAlign w:val="center"/>
          </w:tcPr>
          <w:p w:rsidR="00E71187" w:rsidRPr="00A76750" w:rsidRDefault="00E71187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17275</w:t>
            </w:r>
          </w:p>
        </w:tc>
        <w:tc>
          <w:tcPr>
            <w:tcW w:w="801" w:type="dxa"/>
            <w:vAlign w:val="center"/>
          </w:tcPr>
          <w:p w:rsidR="00E71187" w:rsidRPr="00A76750" w:rsidRDefault="00E71187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18563</w:t>
            </w:r>
          </w:p>
        </w:tc>
        <w:tc>
          <w:tcPr>
            <w:tcW w:w="798" w:type="dxa"/>
            <w:vAlign w:val="center"/>
          </w:tcPr>
          <w:p w:rsidR="00E71187" w:rsidRPr="00A76750" w:rsidRDefault="00E71187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19651</w:t>
            </w:r>
          </w:p>
        </w:tc>
        <w:tc>
          <w:tcPr>
            <w:tcW w:w="669" w:type="dxa"/>
            <w:vAlign w:val="center"/>
          </w:tcPr>
          <w:p w:rsidR="00E71187" w:rsidRPr="00A76750" w:rsidRDefault="00E71187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21633</w:t>
            </w:r>
          </w:p>
        </w:tc>
        <w:tc>
          <w:tcPr>
            <w:tcW w:w="774" w:type="dxa"/>
            <w:vAlign w:val="center"/>
          </w:tcPr>
          <w:p w:rsidR="00E71187" w:rsidRPr="00A76750" w:rsidRDefault="00E71187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25577</w:t>
            </w:r>
          </w:p>
        </w:tc>
        <w:tc>
          <w:tcPr>
            <w:tcW w:w="1084" w:type="dxa"/>
            <w:vAlign w:val="center"/>
          </w:tcPr>
          <w:p w:rsidR="00E71187" w:rsidRPr="00A76750" w:rsidRDefault="00137475" w:rsidP="00194FC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94FCA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4166</w:t>
            </w:r>
          </w:p>
        </w:tc>
        <w:tc>
          <w:tcPr>
            <w:tcW w:w="1085" w:type="dxa"/>
            <w:vAlign w:val="center"/>
          </w:tcPr>
          <w:p w:rsidR="00E71187" w:rsidRPr="00A76750" w:rsidRDefault="00F705E5" w:rsidP="00980078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="00980078"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274</w:t>
            </w:r>
          </w:p>
        </w:tc>
      </w:tr>
      <w:tr w:rsidR="00E71187" w:rsidRPr="0029459F" w:rsidTr="00D64330">
        <w:trPr>
          <w:trHeight w:val="454"/>
          <w:jc w:val="center"/>
        </w:trPr>
        <w:tc>
          <w:tcPr>
            <w:tcW w:w="530" w:type="dxa"/>
          </w:tcPr>
          <w:p w:rsidR="00E71187" w:rsidRPr="00A76750" w:rsidRDefault="00E71187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6</w:t>
            </w:r>
          </w:p>
        </w:tc>
        <w:tc>
          <w:tcPr>
            <w:tcW w:w="3198" w:type="dxa"/>
            <w:vAlign w:val="center"/>
          </w:tcPr>
          <w:p w:rsidR="00E71187" w:rsidRPr="00A76750" w:rsidRDefault="00EA0A62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 xml:space="preserve">Чистая </w:t>
            </w:r>
            <w:r w:rsidR="00D64330">
              <w:rPr>
                <w:rFonts w:cs="Times New Roman"/>
              </w:rPr>
              <w:t>прибыль/убыток</w:t>
            </w:r>
            <w:r w:rsidR="00E71187" w:rsidRPr="00A76750">
              <w:rPr>
                <w:rFonts w:cs="Times New Roman"/>
              </w:rPr>
              <w:t>, млн.</w:t>
            </w:r>
            <w:r w:rsidR="00D64330">
              <w:rPr>
                <w:rFonts w:cs="Times New Roman"/>
              </w:rPr>
              <w:t xml:space="preserve"> </w:t>
            </w:r>
            <w:r w:rsidR="00E71187" w:rsidRPr="00A76750">
              <w:rPr>
                <w:rFonts w:cs="Times New Roman"/>
              </w:rPr>
              <w:t>руб.</w:t>
            </w:r>
          </w:p>
        </w:tc>
        <w:tc>
          <w:tcPr>
            <w:tcW w:w="752" w:type="dxa"/>
            <w:vAlign w:val="center"/>
          </w:tcPr>
          <w:p w:rsidR="00E71187" w:rsidRPr="00A76750" w:rsidRDefault="00E71187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37,4</w:t>
            </w:r>
          </w:p>
        </w:tc>
        <w:tc>
          <w:tcPr>
            <w:tcW w:w="801" w:type="dxa"/>
            <w:vAlign w:val="center"/>
          </w:tcPr>
          <w:p w:rsidR="00E71187" w:rsidRPr="00A76750" w:rsidRDefault="00E71187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110,8</w:t>
            </w:r>
          </w:p>
        </w:tc>
        <w:tc>
          <w:tcPr>
            <w:tcW w:w="798" w:type="dxa"/>
            <w:vAlign w:val="center"/>
          </w:tcPr>
          <w:p w:rsidR="00E71187" w:rsidRPr="00A76750" w:rsidRDefault="00E71187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24,8</w:t>
            </w:r>
          </w:p>
        </w:tc>
        <w:tc>
          <w:tcPr>
            <w:tcW w:w="669" w:type="dxa"/>
            <w:vAlign w:val="center"/>
          </w:tcPr>
          <w:p w:rsidR="00E71187" w:rsidRPr="00A76750" w:rsidRDefault="00E71187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36,3</w:t>
            </w:r>
          </w:p>
        </w:tc>
        <w:tc>
          <w:tcPr>
            <w:tcW w:w="774" w:type="dxa"/>
            <w:vAlign w:val="center"/>
          </w:tcPr>
          <w:p w:rsidR="00E71187" w:rsidRPr="00A76750" w:rsidRDefault="00731E80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A0A62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1084" w:type="dxa"/>
            <w:vAlign w:val="center"/>
          </w:tcPr>
          <w:p w:rsidR="00E71187" w:rsidRPr="00A76750" w:rsidRDefault="00137475" w:rsidP="00194FC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4FCA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429,6</w:t>
            </w:r>
          </w:p>
        </w:tc>
        <w:tc>
          <w:tcPr>
            <w:tcW w:w="1085" w:type="dxa"/>
            <w:vAlign w:val="center"/>
          </w:tcPr>
          <w:p w:rsidR="00E71187" w:rsidRPr="00A76750" w:rsidRDefault="0029459F" w:rsidP="00F705E5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F705E5"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309,1</w:t>
            </w:r>
            <w:r w:rsidR="00220AB2"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F672F2" w:rsidRPr="00323F0F" w:rsidTr="00D64330">
        <w:trPr>
          <w:trHeight w:val="454"/>
          <w:jc w:val="center"/>
        </w:trPr>
        <w:tc>
          <w:tcPr>
            <w:tcW w:w="530" w:type="dxa"/>
          </w:tcPr>
          <w:p w:rsidR="00F672F2" w:rsidRPr="00A76750" w:rsidRDefault="00F672F2" w:rsidP="00A31B24">
            <w:pPr>
              <w:ind w:left="-52" w:right="-6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7</w:t>
            </w:r>
          </w:p>
        </w:tc>
        <w:tc>
          <w:tcPr>
            <w:tcW w:w="3198" w:type="dxa"/>
            <w:vAlign w:val="center"/>
          </w:tcPr>
          <w:p w:rsidR="00F672F2" w:rsidRPr="00A76750" w:rsidRDefault="00F672F2" w:rsidP="00A31B24">
            <w:pPr>
              <w:jc w:val="both"/>
              <w:rPr>
                <w:rFonts w:cs="Times New Roman"/>
              </w:rPr>
            </w:pPr>
            <w:r w:rsidRPr="00A76750">
              <w:rPr>
                <w:rFonts w:cs="Times New Roman"/>
              </w:rPr>
              <w:t xml:space="preserve">Поступления налогов </w:t>
            </w:r>
            <w:r w:rsidR="00D64330">
              <w:rPr>
                <w:rFonts w:cs="Times New Roman"/>
              </w:rPr>
              <w:br/>
            </w:r>
            <w:r w:rsidRPr="00A76750">
              <w:rPr>
                <w:rFonts w:cs="Times New Roman"/>
              </w:rPr>
              <w:lastRenderedPageBreak/>
              <w:t>в бюджет городского округа, млн. руб.</w:t>
            </w:r>
          </w:p>
        </w:tc>
        <w:tc>
          <w:tcPr>
            <w:tcW w:w="752" w:type="dxa"/>
            <w:vAlign w:val="center"/>
          </w:tcPr>
          <w:p w:rsidR="00F672F2" w:rsidRPr="00A76750" w:rsidRDefault="00F672F2" w:rsidP="00D64330">
            <w:pPr>
              <w:ind w:left="-71" w:right="-16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lastRenderedPageBreak/>
              <w:t>74,72</w:t>
            </w:r>
          </w:p>
        </w:tc>
        <w:tc>
          <w:tcPr>
            <w:tcW w:w="801" w:type="dxa"/>
            <w:vAlign w:val="center"/>
          </w:tcPr>
          <w:p w:rsidR="00F672F2" w:rsidRPr="00A76750" w:rsidRDefault="00F672F2" w:rsidP="00A31B24">
            <w:pPr>
              <w:ind w:left="-53" w:right="-109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101,11</w:t>
            </w:r>
          </w:p>
        </w:tc>
        <w:tc>
          <w:tcPr>
            <w:tcW w:w="798" w:type="dxa"/>
            <w:vAlign w:val="center"/>
          </w:tcPr>
          <w:p w:rsidR="00F672F2" w:rsidRPr="00A76750" w:rsidRDefault="00F672F2" w:rsidP="00A31B24">
            <w:pPr>
              <w:ind w:left="-107" w:right="-93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95,18</w:t>
            </w:r>
          </w:p>
        </w:tc>
        <w:tc>
          <w:tcPr>
            <w:tcW w:w="669" w:type="dxa"/>
            <w:vAlign w:val="center"/>
          </w:tcPr>
          <w:p w:rsidR="00F672F2" w:rsidRPr="00A76750" w:rsidRDefault="00F672F2" w:rsidP="00A31B24">
            <w:pPr>
              <w:ind w:left="-123" w:right="-80"/>
              <w:jc w:val="center"/>
              <w:rPr>
                <w:rFonts w:cs="Times New Roman"/>
              </w:rPr>
            </w:pPr>
            <w:r w:rsidRPr="00A76750">
              <w:rPr>
                <w:rFonts w:cs="Times New Roman"/>
              </w:rPr>
              <w:t>67,4</w:t>
            </w:r>
          </w:p>
        </w:tc>
        <w:tc>
          <w:tcPr>
            <w:tcW w:w="774" w:type="dxa"/>
            <w:vAlign w:val="center"/>
          </w:tcPr>
          <w:p w:rsidR="00F672F2" w:rsidRPr="00A76750" w:rsidRDefault="00F672F2" w:rsidP="00A31B24">
            <w:pPr>
              <w:pStyle w:val="ad"/>
              <w:ind w:left="-136" w:right="-176"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672F2" w:rsidRPr="00A76750" w:rsidRDefault="00254BA8" w:rsidP="0074186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E3135"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672F2" w:rsidRPr="00A76750" w:rsidRDefault="005E3135" w:rsidP="006B4AA1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sz w:val="24"/>
                <w:szCs w:val="24"/>
              </w:rPr>
              <w:t>54,2</w:t>
            </w:r>
          </w:p>
        </w:tc>
      </w:tr>
      <w:tr w:rsidR="00F672F2" w:rsidRPr="00323F0F" w:rsidTr="00D64330">
        <w:trPr>
          <w:trHeight w:val="454"/>
          <w:jc w:val="center"/>
        </w:trPr>
        <w:tc>
          <w:tcPr>
            <w:tcW w:w="530" w:type="dxa"/>
          </w:tcPr>
          <w:p w:rsidR="00F672F2" w:rsidRPr="00323F0F" w:rsidRDefault="00F672F2" w:rsidP="00A31B24">
            <w:pPr>
              <w:ind w:left="-52" w:right="-60"/>
              <w:jc w:val="center"/>
              <w:rPr>
                <w:rFonts w:cs="Times New Roman"/>
              </w:rPr>
            </w:pPr>
            <w:r w:rsidRPr="00323F0F">
              <w:rPr>
                <w:rFonts w:cs="Times New Roman"/>
              </w:rPr>
              <w:lastRenderedPageBreak/>
              <w:t>8</w:t>
            </w:r>
          </w:p>
        </w:tc>
        <w:tc>
          <w:tcPr>
            <w:tcW w:w="3198" w:type="dxa"/>
            <w:vAlign w:val="center"/>
          </w:tcPr>
          <w:p w:rsidR="00F672F2" w:rsidRPr="00323F0F" w:rsidRDefault="00F672F2" w:rsidP="00A31B24">
            <w:pPr>
              <w:jc w:val="both"/>
              <w:rPr>
                <w:rFonts w:cs="Times New Roman"/>
              </w:rPr>
            </w:pPr>
            <w:r w:rsidRPr="00323F0F">
              <w:rPr>
                <w:rFonts w:cs="Times New Roman"/>
              </w:rPr>
              <w:t>Доля налоговых поступлений в налоговых поступлениях бюджета городского округа, %</w:t>
            </w:r>
          </w:p>
        </w:tc>
        <w:tc>
          <w:tcPr>
            <w:tcW w:w="752" w:type="dxa"/>
            <w:vAlign w:val="center"/>
          </w:tcPr>
          <w:p w:rsidR="00F672F2" w:rsidRPr="00323F0F" w:rsidRDefault="00F672F2" w:rsidP="00D64330">
            <w:pPr>
              <w:ind w:left="-71" w:right="-163"/>
              <w:jc w:val="center"/>
              <w:rPr>
                <w:rFonts w:cs="Times New Roman"/>
              </w:rPr>
            </w:pPr>
            <w:r w:rsidRPr="00323F0F">
              <w:rPr>
                <w:rFonts w:cs="Times New Roman"/>
              </w:rPr>
              <w:t>13,4</w:t>
            </w:r>
          </w:p>
        </w:tc>
        <w:tc>
          <w:tcPr>
            <w:tcW w:w="801" w:type="dxa"/>
            <w:vAlign w:val="center"/>
          </w:tcPr>
          <w:p w:rsidR="00F672F2" w:rsidRPr="00323F0F" w:rsidRDefault="00F672F2" w:rsidP="00A31B24">
            <w:pPr>
              <w:ind w:left="-53" w:right="-109"/>
              <w:jc w:val="center"/>
              <w:rPr>
                <w:rFonts w:cs="Times New Roman"/>
              </w:rPr>
            </w:pPr>
            <w:r w:rsidRPr="00323F0F">
              <w:rPr>
                <w:rFonts w:cs="Times New Roman"/>
              </w:rPr>
              <w:t>14,4</w:t>
            </w:r>
          </w:p>
        </w:tc>
        <w:tc>
          <w:tcPr>
            <w:tcW w:w="798" w:type="dxa"/>
            <w:vAlign w:val="center"/>
          </w:tcPr>
          <w:p w:rsidR="00F672F2" w:rsidRPr="00323F0F" w:rsidRDefault="00F672F2" w:rsidP="00A31B24">
            <w:pPr>
              <w:ind w:left="-107" w:right="-93"/>
              <w:jc w:val="center"/>
              <w:rPr>
                <w:rFonts w:cs="Times New Roman"/>
              </w:rPr>
            </w:pPr>
            <w:r w:rsidRPr="00323F0F">
              <w:rPr>
                <w:rFonts w:cs="Times New Roman"/>
              </w:rPr>
              <w:t>14,0</w:t>
            </w:r>
          </w:p>
        </w:tc>
        <w:tc>
          <w:tcPr>
            <w:tcW w:w="669" w:type="dxa"/>
            <w:vAlign w:val="center"/>
          </w:tcPr>
          <w:p w:rsidR="00F672F2" w:rsidRPr="00323F0F" w:rsidRDefault="00F672F2" w:rsidP="00A31B24">
            <w:pPr>
              <w:ind w:left="-123" w:right="-80"/>
              <w:jc w:val="center"/>
              <w:rPr>
                <w:rFonts w:cs="Times New Roman"/>
              </w:rPr>
            </w:pPr>
            <w:r w:rsidRPr="00323F0F">
              <w:rPr>
                <w:rFonts w:cs="Times New Roman"/>
              </w:rPr>
              <w:t>8,3</w:t>
            </w:r>
          </w:p>
        </w:tc>
        <w:tc>
          <w:tcPr>
            <w:tcW w:w="774" w:type="dxa"/>
            <w:vAlign w:val="center"/>
          </w:tcPr>
          <w:p w:rsidR="00F672F2" w:rsidRPr="00E973D0" w:rsidRDefault="00F672F2" w:rsidP="00A31B24">
            <w:pPr>
              <w:pStyle w:val="ad"/>
              <w:ind w:left="-136" w:right="-176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F672F2" w:rsidRPr="005E3135" w:rsidRDefault="005E3135" w:rsidP="0074186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35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672F2" w:rsidRPr="005E3135" w:rsidRDefault="00741863" w:rsidP="00E6690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35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5E3135" w:rsidRPr="005E313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20AB2" w:rsidRPr="00220AB2" w:rsidRDefault="00220AB2" w:rsidP="00220AB2">
      <w:pPr>
        <w:pStyle w:val="ad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AB2">
        <w:rPr>
          <w:rStyle w:val="FontStyle14"/>
          <w:rFonts w:eastAsia="Times New Roman"/>
          <w:sz w:val="24"/>
          <w:szCs w:val="24"/>
        </w:rPr>
        <w:t xml:space="preserve">*Показатель за 1 </w:t>
      </w:r>
      <w:r w:rsidR="00F705E5">
        <w:rPr>
          <w:rStyle w:val="FontStyle14"/>
          <w:rFonts w:eastAsia="Times New Roman"/>
          <w:sz w:val="24"/>
          <w:szCs w:val="24"/>
        </w:rPr>
        <w:t>полугодие</w:t>
      </w:r>
    </w:p>
    <w:p w:rsidR="00916929" w:rsidRDefault="00916929" w:rsidP="00916929">
      <w:pPr>
        <w:pStyle w:val="22"/>
        <w:tabs>
          <w:tab w:val="left" w:pos="1134"/>
        </w:tabs>
        <w:ind w:left="0" w:firstLine="709"/>
        <w:rPr>
          <w:sz w:val="28"/>
          <w:szCs w:val="28"/>
          <w:lang w:val="ru-RU" w:eastAsia="ru-RU"/>
        </w:rPr>
      </w:pPr>
    </w:p>
    <w:p w:rsidR="00916929" w:rsidRPr="00D533EF" w:rsidRDefault="00A31B24" w:rsidP="00916929">
      <w:pPr>
        <w:pStyle w:val="22"/>
        <w:tabs>
          <w:tab w:val="left" w:pos="1134"/>
        </w:tabs>
        <w:ind w:left="0"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916929" w:rsidRPr="00D533EF">
        <w:rPr>
          <w:sz w:val="28"/>
          <w:szCs w:val="28"/>
          <w:lang w:val="ru-RU" w:eastAsia="ru-RU"/>
        </w:rPr>
        <w:t>АО «НЕФАЗ» оказывает существенное влияние на формирование основных социально-экономически</w:t>
      </w:r>
      <w:r w:rsidR="00BC7193" w:rsidRPr="00D533EF">
        <w:rPr>
          <w:sz w:val="28"/>
          <w:szCs w:val="28"/>
          <w:lang w:val="ru-RU" w:eastAsia="ru-RU"/>
        </w:rPr>
        <w:t>х</w:t>
      </w:r>
      <w:r w:rsidR="007E1CE4">
        <w:rPr>
          <w:sz w:val="28"/>
          <w:szCs w:val="28"/>
          <w:lang w:val="ru-RU" w:eastAsia="ru-RU"/>
        </w:rPr>
        <w:t xml:space="preserve"> показателей городского округа, </w:t>
      </w:r>
      <w:r w:rsidR="007E1CE4" w:rsidRPr="00D533EF">
        <w:rPr>
          <w:sz w:val="28"/>
          <w:szCs w:val="28"/>
          <w:lang w:val="ru-RU" w:eastAsia="ru-RU"/>
        </w:rPr>
        <w:t>на его долю приходится</w:t>
      </w:r>
      <w:r w:rsidR="00916929" w:rsidRPr="00D533EF">
        <w:rPr>
          <w:sz w:val="28"/>
          <w:szCs w:val="28"/>
          <w:lang w:val="ru-RU" w:eastAsia="ru-RU"/>
        </w:rPr>
        <w:t>:</w:t>
      </w:r>
    </w:p>
    <w:p w:rsidR="00916929" w:rsidRPr="00981773" w:rsidRDefault="00A31B24" w:rsidP="00916929">
      <w:pPr>
        <w:pStyle w:val="22"/>
        <w:tabs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 w:rsidR="00980078">
        <w:rPr>
          <w:color w:val="000000" w:themeColor="text1"/>
          <w:sz w:val="28"/>
          <w:szCs w:val="28"/>
          <w:lang w:val="ru-RU"/>
        </w:rPr>
        <w:t>7,9</w:t>
      </w:r>
      <w:r w:rsidR="008264CA" w:rsidRPr="00981773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% от числа занятых</w:t>
      </w:r>
      <w:r w:rsidR="00916929" w:rsidRPr="00981773">
        <w:rPr>
          <w:color w:val="000000" w:themeColor="text1"/>
          <w:sz w:val="28"/>
          <w:szCs w:val="28"/>
          <w:lang w:val="ru-RU"/>
        </w:rPr>
        <w:t xml:space="preserve"> в экономике городского округа;</w:t>
      </w:r>
    </w:p>
    <w:p w:rsidR="00916929" w:rsidRPr="00981773" w:rsidRDefault="00A31B24" w:rsidP="00916929">
      <w:pPr>
        <w:pStyle w:val="22"/>
        <w:tabs>
          <w:tab w:val="left" w:pos="1134"/>
        </w:tabs>
        <w:ind w:left="0" w:firstLine="709"/>
        <w:rPr>
          <w:color w:val="000000" w:themeColor="text1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</w:t>
      </w:r>
      <w:r w:rsidR="00733111">
        <w:rPr>
          <w:sz w:val="28"/>
          <w:szCs w:val="28"/>
          <w:lang w:val="ru-RU" w:eastAsia="ru-RU"/>
        </w:rPr>
        <w:t>8,6</w:t>
      </w:r>
      <w:r w:rsidR="0088617F" w:rsidRPr="00743D3F">
        <w:rPr>
          <w:sz w:val="28"/>
          <w:szCs w:val="28"/>
          <w:lang w:val="ru-RU" w:eastAsia="ru-RU"/>
        </w:rPr>
        <w:t xml:space="preserve"> </w:t>
      </w:r>
      <w:r w:rsidR="00916929" w:rsidRPr="00743D3F">
        <w:rPr>
          <w:sz w:val="28"/>
          <w:szCs w:val="28"/>
          <w:lang w:val="ru-RU" w:eastAsia="ru-RU"/>
        </w:rPr>
        <w:t>% налоговых и неналоговых поступлений в собственных доходах</w:t>
      </w:r>
      <w:r w:rsidR="00916929" w:rsidRPr="00981773">
        <w:rPr>
          <w:color w:val="000000" w:themeColor="text1"/>
          <w:sz w:val="28"/>
          <w:szCs w:val="28"/>
          <w:lang w:val="ru-RU" w:eastAsia="ru-RU"/>
        </w:rPr>
        <w:t xml:space="preserve"> бюджета городского округа; </w:t>
      </w:r>
    </w:p>
    <w:p w:rsidR="00916929" w:rsidRPr="00D533EF" w:rsidRDefault="00A31B24" w:rsidP="00916929">
      <w:pPr>
        <w:pStyle w:val="22"/>
        <w:tabs>
          <w:tab w:val="left" w:pos="1134"/>
        </w:tabs>
        <w:ind w:left="0" w:firstLine="709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3) </w:t>
      </w:r>
      <w:r w:rsidR="00114829">
        <w:rPr>
          <w:color w:val="000000" w:themeColor="text1"/>
          <w:sz w:val="28"/>
          <w:szCs w:val="28"/>
          <w:lang w:val="ru-RU" w:eastAsia="ru-RU"/>
        </w:rPr>
        <w:t>21</w:t>
      </w:r>
      <w:r w:rsidR="00493F6D" w:rsidRPr="001E5340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916929" w:rsidRPr="001E5340">
        <w:rPr>
          <w:color w:val="000000" w:themeColor="text1"/>
          <w:sz w:val="28"/>
          <w:szCs w:val="28"/>
          <w:lang w:val="ru-RU" w:eastAsia="ru-RU"/>
        </w:rPr>
        <w:t>%</w:t>
      </w:r>
      <w:r w:rsidR="00916929" w:rsidRPr="00493F6D">
        <w:rPr>
          <w:sz w:val="28"/>
          <w:szCs w:val="28"/>
          <w:lang w:val="ru-RU" w:eastAsia="ru-RU"/>
        </w:rPr>
        <w:t xml:space="preserve"> отгруженной промышленной продукции собственного производства городского округа</w:t>
      </w:r>
      <w:r w:rsidR="00916929" w:rsidRPr="00D533EF">
        <w:rPr>
          <w:sz w:val="28"/>
          <w:szCs w:val="28"/>
          <w:lang w:val="ru-RU" w:eastAsia="ru-RU"/>
        </w:rPr>
        <w:t>;</w:t>
      </w:r>
    </w:p>
    <w:p w:rsidR="00916929" w:rsidRPr="00F31F23" w:rsidRDefault="00916929" w:rsidP="00916929">
      <w:pPr>
        <w:ind w:firstLine="72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D533EF">
        <w:rPr>
          <w:rFonts w:eastAsia="Times New Roman" w:cs="Times New Roman"/>
          <w:sz w:val="28"/>
          <w:szCs w:val="28"/>
          <w:lang w:eastAsia="ru-RU"/>
        </w:rPr>
        <w:t xml:space="preserve">Предприятие </w:t>
      </w:r>
      <w:r w:rsidRPr="00493F6D">
        <w:rPr>
          <w:rFonts w:eastAsia="Times New Roman" w:cs="Times New Roman"/>
          <w:sz w:val="28"/>
          <w:szCs w:val="28"/>
          <w:lang w:eastAsia="ru-RU"/>
        </w:rPr>
        <w:t xml:space="preserve">ведет работу </w:t>
      </w:r>
      <w:r w:rsidR="00D533EF" w:rsidRPr="00493F6D">
        <w:rPr>
          <w:rFonts w:eastAsia="Times New Roman" w:cs="Times New Roman"/>
          <w:sz w:val="28"/>
          <w:szCs w:val="28"/>
          <w:lang w:eastAsia="ru-RU"/>
        </w:rPr>
        <w:t>по реализации</w:t>
      </w:r>
      <w:r w:rsidR="00740171" w:rsidRPr="00493F6D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D533EF" w:rsidRPr="00493F6D">
        <w:rPr>
          <w:rFonts w:eastAsia="Times New Roman" w:cs="Times New Roman"/>
          <w:sz w:val="28"/>
          <w:szCs w:val="28"/>
          <w:lang w:eastAsia="ru-RU"/>
        </w:rPr>
        <w:t>ы</w:t>
      </w:r>
      <w:r w:rsidR="00740171" w:rsidRPr="00493F6D">
        <w:rPr>
          <w:rFonts w:eastAsia="Times New Roman" w:cs="Times New Roman"/>
          <w:sz w:val="28"/>
          <w:szCs w:val="28"/>
          <w:lang w:eastAsia="ru-RU"/>
        </w:rPr>
        <w:t xml:space="preserve"> энергосбережения</w:t>
      </w:r>
      <w:r w:rsidR="00D533EF" w:rsidRPr="00493F6D">
        <w:rPr>
          <w:rFonts w:eastAsia="Times New Roman" w:cs="Times New Roman"/>
          <w:sz w:val="28"/>
          <w:szCs w:val="28"/>
          <w:lang w:eastAsia="ru-RU"/>
        </w:rPr>
        <w:t>,</w:t>
      </w:r>
      <w:r w:rsidR="00740171" w:rsidRPr="00493F6D">
        <w:rPr>
          <w:rFonts w:eastAsia="Times New Roman" w:cs="Times New Roman"/>
          <w:sz w:val="28"/>
          <w:szCs w:val="28"/>
          <w:lang w:eastAsia="ru-RU"/>
        </w:rPr>
        <w:t xml:space="preserve"> модернизаци</w:t>
      </w:r>
      <w:r w:rsidR="00D533EF" w:rsidRPr="00493F6D">
        <w:rPr>
          <w:rFonts w:eastAsia="Times New Roman" w:cs="Times New Roman"/>
          <w:sz w:val="28"/>
          <w:szCs w:val="28"/>
          <w:lang w:eastAsia="ru-RU"/>
        </w:rPr>
        <w:t>и</w:t>
      </w:r>
      <w:r w:rsidR="00740171" w:rsidRPr="00493F6D">
        <w:rPr>
          <w:rFonts w:eastAsia="Times New Roman" w:cs="Times New Roman"/>
          <w:sz w:val="28"/>
          <w:szCs w:val="28"/>
          <w:lang w:eastAsia="ru-RU"/>
        </w:rPr>
        <w:t xml:space="preserve"> существующих производственных мощностей. </w:t>
      </w:r>
      <w:r w:rsidRPr="00493F6D">
        <w:rPr>
          <w:rFonts w:eastAsia="Times New Roman" w:cs="Times New Roman"/>
          <w:sz w:val="28"/>
          <w:szCs w:val="28"/>
          <w:lang w:eastAsia="ru-RU"/>
        </w:rPr>
        <w:t xml:space="preserve">За </w:t>
      </w:r>
      <w:r w:rsidR="00980078">
        <w:rPr>
          <w:rFonts w:eastAsia="Times New Roman" w:cs="Times New Roman"/>
          <w:sz w:val="28"/>
          <w:szCs w:val="28"/>
          <w:lang w:eastAsia="ru-RU"/>
        </w:rPr>
        <w:t>девять</w:t>
      </w:r>
      <w:r w:rsidR="00493F6D" w:rsidRPr="00493F6D">
        <w:rPr>
          <w:rFonts w:eastAsia="Times New Roman" w:cs="Times New Roman"/>
          <w:sz w:val="28"/>
          <w:szCs w:val="28"/>
          <w:lang w:eastAsia="ru-RU"/>
        </w:rPr>
        <w:t xml:space="preserve"> месяцев</w:t>
      </w:r>
      <w:r w:rsidR="00740171" w:rsidRPr="00493F6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93F6D">
        <w:rPr>
          <w:rFonts w:eastAsia="Times New Roman" w:cs="Times New Roman"/>
          <w:sz w:val="28"/>
          <w:szCs w:val="28"/>
          <w:lang w:eastAsia="ru-RU"/>
        </w:rPr>
        <w:t>201</w:t>
      </w:r>
      <w:r w:rsidR="00740171" w:rsidRPr="00493F6D">
        <w:rPr>
          <w:rFonts w:eastAsia="Times New Roman" w:cs="Times New Roman"/>
          <w:sz w:val="28"/>
          <w:szCs w:val="28"/>
          <w:lang w:eastAsia="ru-RU"/>
        </w:rPr>
        <w:t>6</w:t>
      </w:r>
      <w:r w:rsidR="00A31B24">
        <w:rPr>
          <w:rFonts w:eastAsia="Times New Roman" w:cs="Times New Roman"/>
          <w:sz w:val="28"/>
          <w:szCs w:val="28"/>
          <w:lang w:eastAsia="ru-RU"/>
        </w:rPr>
        <w:t xml:space="preserve"> года в производство инвестировано</w:t>
      </w:r>
      <w:r w:rsidR="00A31B24">
        <w:rPr>
          <w:rFonts w:eastAsia="Times New Roman" w:cs="Times New Roman"/>
          <w:sz w:val="28"/>
          <w:szCs w:val="28"/>
          <w:lang w:eastAsia="ru-RU"/>
        </w:rPr>
        <w:br/>
      </w:r>
      <w:r w:rsidR="00F705E5">
        <w:rPr>
          <w:rFonts w:eastAsia="Times New Roman" w:cs="Times New Roman"/>
          <w:sz w:val="28"/>
          <w:szCs w:val="28"/>
          <w:lang w:eastAsia="ru-RU"/>
        </w:rPr>
        <w:t>54</w:t>
      </w:r>
      <w:r w:rsidRPr="00493F6D">
        <w:rPr>
          <w:rFonts w:eastAsia="Times New Roman" w:cs="Times New Roman"/>
          <w:sz w:val="28"/>
          <w:szCs w:val="28"/>
          <w:lang w:eastAsia="ru-RU"/>
        </w:rPr>
        <w:t xml:space="preserve"> млн.</w:t>
      </w:r>
      <w:r w:rsidR="00A31B2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93F6D">
        <w:rPr>
          <w:rFonts w:eastAsia="Times New Roman" w:cs="Times New Roman"/>
          <w:sz w:val="28"/>
          <w:szCs w:val="28"/>
          <w:lang w:eastAsia="ru-RU"/>
        </w:rPr>
        <w:t>руб</w:t>
      </w:r>
      <w:r w:rsidR="00783B4D">
        <w:rPr>
          <w:rFonts w:eastAsia="Times New Roman" w:cs="Times New Roman"/>
          <w:sz w:val="28"/>
          <w:szCs w:val="28"/>
          <w:lang w:eastAsia="ru-RU"/>
        </w:rPr>
        <w:t>лей</w:t>
      </w:r>
      <w:r w:rsidRPr="00493F6D">
        <w:rPr>
          <w:rFonts w:eastAsia="Times New Roman" w:cs="Times New Roman"/>
          <w:sz w:val="28"/>
          <w:szCs w:val="28"/>
          <w:lang w:eastAsia="ru-RU"/>
        </w:rPr>
        <w:t>.</w:t>
      </w:r>
    </w:p>
    <w:p w:rsidR="00163EAC" w:rsidRDefault="00163EAC" w:rsidP="00046474">
      <w:pPr>
        <w:pStyle w:val="17"/>
        <w:tabs>
          <w:tab w:val="left" w:pos="1134"/>
        </w:tabs>
        <w:ind w:left="0" w:firstLine="709"/>
        <w:rPr>
          <w:sz w:val="28"/>
          <w:szCs w:val="28"/>
          <w:lang w:val="ru-RU"/>
        </w:rPr>
      </w:pPr>
    </w:p>
    <w:p w:rsidR="00351DAF" w:rsidRDefault="001159A1" w:rsidP="00C23F98">
      <w:pPr>
        <w:pStyle w:val="ad"/>
        <w:ind w:firstLine="0"/>
        <w:jc w:val="center"/>
        <w:rPr>
          <w:rStyle w:val="FontStyle14"/>
          <w:b/>
          <w:bCs/>
          <w:sz w:val="28"/>
          <w:szCs w:val="28"/>
        </w:rPr>
      </w:pPr>
      <w:r w:rsidRPr="00323F0F">
        <w:rPr>
          <w:rStyle w:val="FontStyle14"/>
          <w:b/>
          <w:bCs/>
          <w:sz w:val="28"/>
          <w:szCs w:val="28"/>
        </w:rPr>
        <w:t xml:space="preserve">4. </w:t>
      </w:r>
      <w:r w:rsidR="0083067F" w:rsidRPr="00323F0F">
        <w:rPr>
          <w:rStyle w:val="FontStyle14"/>
          <w:b/>
          <w:bCs/>
          <w:sz w:val="28"/>
          <w:szCs w:val="28"/>
        </w:rPr>
        <w:t>П</w:t>
      </w:r>
      <w:r w:rsidR="007A2A12" w:rsidRPr="00323F0F">
        <w:rPr>
          <w:rStyle w:val="FontStyle14"/>
          <w:b/>
          <w:bCs/>
          <w:sz w:val="28"/>
          <w:szCs w:val="28"/>
        </w:rPr>
        <w:t>редпринимательство</w:t>
      </w:r>
    </w:p>
    <w:p w:rsidR="00761D9D" w:rsidRPr="00323F0F" w:rsidRDefault="00761D9D" w:rsidP="00C23F98">
      <w:pPr>
        <w:pStyle w:val="ad"/>
        <w:ind w:firstLine="0"/>
        <w:jc w:val="center"/>
        <w:rPr>
          <w:rStyle w:val="FontStyle14"/>
          <w:b/>
          <w:bCs/>
          <w:sz w:val="28"/>
          <w:szCs w:val="28"/>
        </w:rPr>
      </w:pPr>
    </w:p>
    <w:p w:rsidR="00761D9D" w:rsidRDefault="00761D9D" w:rsidP="00C23F98">
      <w:pPr>
        <w:pStyle w:val="ad"/>
        <w:ind w:firstLine="0"/>
        <w:jc w:val="center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О</w:t>
      </w:r>
      <w:r w:rsidR="00D64330" w:rsidRPr="00323F0F">
        <w:rPr>
          <w:rStyle w:val="FontStyle14"/>
          <w:bCs/>
          <w:sz w:val="28"/>
          <w:szCs w:val="28"/>
        </w:rPr>
        <w:t>тдельные показатели развития малого и среднего предпринимательства</w:t>
      </w:r>
      <w:r>
        <w:rPr>
          <w:rStyle w:val="FontStyle14"/>
          <w:bCs/>
          <w:sz w:val="28"/>
          <w:szCs w:val="28"/>
        </w:rPr>
        <w:t xml:space="preserve"> </w:t>
      </w:r>
    </w:p>
    <w:p w:rsidR="00C23F98" w:rsidRPr="00323F0F" w:rsidRDefault="00761D9D" w:rsidP="00C23F98">
      <w:pPr>
        <w:pStyle w:val="ad"/>
        <w:ind w:firstLine="0"/>
        <w:jc w:val="center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 xml:space="preserve">в городском округе город Нефтекамск Республики Башкортостан </w:t>
      </w:r>
    </w:p>
    <w:p w:rsidR="00C23F98" w:rsidRPr="00323F0F" w:rsidRDefault="00D64330" w:rsidP="00D64330">
      <w:pPr>
        <w:pStyle w:val="ad"/>
        <w:jc w:val="right"/>
        <w:rPr>
          <w:rStyle w:val="FontStyle14"/>
          <w:bCs/>
          <w:sz w:val="24"/>
          <w:szCs w:val="24"/>
        </w:rPr>
      </w:pPr>
      <w:r w:rsidRPr="005B66D1">
        <w:rPr>
          <w:rStyle w:val="FontStyle14"/>
          <w:bCs/>
          <w:sz w:val="24"/>
          <w:szCs w:val="24"/>
        </w:rPr>
        <w:t xml:space="preserve">Таблица </w:t>
      </w:r>
      <w:r>
        <w:rPr>
          <w:rStyle w:val="FontStyle14"/>
          <w:bCs/>
          <w:sz w:val="24"/>
          <w:szCs w:val="24"/>
        </w:rPr>
        <w:t>4</w:t>
      </w:r>
    </w:p>
    <w:tbl>
      <w:tblPr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"/>
        <w:gridCol w:w="3209"/>
        <w:gridCol w:w="649"/>
        <w:gridCol w:w="709"/>
        <w:gridCol w:w="709"/>
        <w:gridCol w:w="708"/>
        <w:gridCol w:w="730"/>
        <w:gridCol w:w="1183"/>
        <w:gridCol w:w="1183"/>
      </w:tblGrid>
      <w:tr w:rsidR="0053656F" w:rsidRPr="00323F0F" w:rsidTr="00761D9D">
        <w:trPr>
          <w:tblHeader/>
        </w:trPr>
        <w:tc>
          <w:tcPr>
            <w:tcW w:w="443" w:type="dxa"/>
            <w:vMerge w:val="restart"/>
            <w:vAlign w:val="center"/>
          </w:tcPr>
          <w:p w:rsidR="0053656F" w:rsidRPr="00761D9D" w:rsidRDefault="0053656F" w:rsidP="00761D9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761D9D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209" w:type="dxa"/>
            <w:vMerge w:val="restart"/>
            <w:vAlign w:val="center"/>
          </w:tcPr>
          <w:p w:rsidR="0053656F" w:rsidRPr="00761D9D" w:rsidRDefault="0053656F" w:rsidP="00761D9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761D9D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3505" w:type="dxa"/>
            <w:gridSpan w:val="5"/>
          </w:tcPr>
          <w:p w:rsidR="0053656F" w:rsidRPr="00761D9D" w:rsidRDefault="0053656F" w:rsidP="001D277B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761D9D">
              <w:rPr>
                <w:rFonts w:cs="Times New Roman"/>
                <w:bCs/>
                <w:i/>
              </w:rPr>
              <w:t>Год</w:t>
            </w:r>
          </w:p>
        </w:tc>
        <w:tc>
          <w:tcPr>
            <w:tcW w:w="1183" w:type="dxa"/>
            <w:vMerge w:val="restart"/>
          </w:tcPr>
          <w:p w:rsidR="0053656F" w:rsidRPr="00761D9D" w:rsidRDefault="0053656F" w:rsidP="0003047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Январь-</w:t>
            </w:r>
            <w:r w:rsidR="00980078"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сентябрь </w:t>
            </w: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  <w:r w:rsid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  <w:tc>
          <w:tcPr>
            <w:tcW w:w="1183" w:type="dxa"/>
            <w:vMerge w:val="restart"/>
          </w:tcPr>
          <w:p w:rsidR="0053656F" w:rsidRPr="00761D9D" w:rsidRDefault="0053656F" w:rsidP="0003047A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761D9D">
              <w:rPr>
                <w:rFonts w:cs="Times New Roman"/>
                <w:bCs/>
                <w:i/>
              </w:rPr>
              <w:t>Январь-</w:t>
            </w:r>
            <w:r w:rsidR="00980078" w:rsidRPr="00761D9D">
              <w:rPr>
                <w:rFonts w:cs="Times New Roman"/>
                <w:bCs/>
                <w:i/>
              </w:rPr>
              <w:t>сентябрь</w:t>
            </w:r>
          </w:p>
          <w:p w:rsidR="0053656F" w:rsidRPr="00761D9D" w:rsidRDefault="0053656F" w:rsidP="0003047A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2016</w:t>
            </w:r>
            <w:r w:rsid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</w:tr>
      <w:tr w:rsidR="008E6E71" w:rsidRPr="00323F0F" w:rsidTr="00761D9D">
        <w:trPr>
          <w:tblHeader/>
        </w:trPr>
        <w:tc>
          <w:tcPr>
            <w:tcW w:w="443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8E6E71" w:rsidRPr="00761D9D" w:rsidRDefault="008E6E71" w:rsidP="00761D9D">
            <w:pPr>
              <w:pStyle w:val="ad"/>
              <w:ind w:left="-168" w:right="-91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8E6E71" w:rsidRPr="00761D9D" w:rsidRDefault="008E6E71" w:rsidP="00761D9D">
            <w:pPr>
              <w:pStyle w:val="ad"/>
              <w:ind w:left="-125" w:right="-129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8E6E71" w:rsidRPr="00761D9D" w:rsidRDefault="008E6E71" w:rsidP="00761D9D">
            <w:pPr>
              <w:pStyle w:val="ad"/>
              <w:ind w:left="-87" w:right="-168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708" w:type="dxa"/>
          </w:tcPr>
          <w:p w:rsidR="008E6E71" w:rsidRPr="00761D9D" w:rsidRDefault="008E6E71" w:rsidP="00761D9D">
            <w:pPr>
              <w:pStyle w:val="ad"/>
              <w:ind w:left="-48" w:right="-14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730" w:type="dxa"/>
          </w:tcPr>
          <w:p w:rsidR="008E6E71" w:rsidRPr="00761D9D" w:rsidRDefault="008E6E71" w:rsidP="00761D9D">
            <w:pPr>
              <w:pStyle w:val="ad"/>
              <w:ind w:left="-69" w:right="-7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183" w:type="dxa"/>
            <w:vMerge/>
          </w:tcPr>
          <w:p w:rsidR="008E6E71" w:rsidRPr="00A76750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3" w:type="dxa"/>
            <w:vMerge/>
          </w:tcPr>
          <w:p w:rsidR="008E6E71" w:rsidRPr="00A76750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559EF" w:rsidRPr="009D38A1" w:rsidTr="00105C06">
        <w:trPr>
          <w:trHeight w:val="1149"/>
        </w:trPr>
        <w:tc>
          <w:tcPr>
            <w:tcW w:w="443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:rsidR="008559EF" w:rsidRPr="00A76750" w:rsidRDefault="008559EF" w:rsidP="00761D9D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Fonts w:cs="Times New Roman"/>
                <w:bCs/>
              </w:rPr>
              <w:t>Доля занятых в малом предпринимательстве в общей</w:t>
            </w:r>
            <w:r w:rsidRPr="00A76750">
              <w:rPr>
                <w:rStyle w:val="FontStyle14"/>
                <w:bCs/>
                <w:sz w:val="24"/>
                <w:szCs w:val="24"/>
              </w:rPr>
              <w:t xml:space="preserve"> численности занятых  в экономике, %</w:t>
            </w:r>
          </w:p>
        </w:tc>
        <w:tc>
          <w:tcPr>
            <w:tcW w:w="64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68" w:right="-91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37,8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25" w:right="-12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40,7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87" w:right="-16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44,3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48" w:right="-14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44,5</w:t>
            </w:r>
          </w:p>
        </w:tc>
        <w:tc>
          <w:tcPr>
            <w:tcW w:w="730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69" w:right="-7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45,9</w:t>
            </w:r>
          </w:p>
        </w:tc>
        <w:tc>
          <w:tcPr>
            <w:tcW w:w="1183" w:type="dxa"/>
            <w:vAlign w:val="center"/>
          </w:tcPr>
          <w:p w:rsidR="008559EF" w:rsidRPr="00A76750" w:rsidRDefault="0013747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45,</w:t>
            </w:r>
            <w:r w:rsidR="00884099" w:rsidRPr="00A76750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8559EF" w:rsidRPr="00A76750" w:rsidRDefault="009D38A1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  <w:highlight w:val="yellow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45,</w:t>
            </w:r>
            <w:r w:rsidR="00157A9D" w:rsidRPr="00A76750">
              <w:rPr>
                <w:rStyle w:val="FontStyle14"/>
                <w:bCs/>
                <w:sz w:val="24"/>
                <w:szCs w:val="24"/>
              </w:rPr>
              <w:t>9</w:t>
            </w:r>
          </w:p>
        </w:tc>
      </w:tr>
      <w:tr w:rsidR="008559EF" w:rsidRPr="009D38A1" w:rsidTr="00105C06">
        <w:trPr>
          <w:trHeight w:val="708"/>
        </w:trPr>
        <w:tc>
          <w:tcPr>
            <w:tcW w:w="443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8559EF" w:rsidRPr="00A76750" w:rsidRDefault="00761D9D" w:rsidP="00761D9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Количество</w:t>
            </w:r>
            <w:r w:rsidR="00A4417F" w:rsidRPr="00A76750">
              <w:rPr>
                <w:rFonts w:cs="Times New Roman"/>
              </w:rPr>
              <w:t xml:space="preserve"> действующих </w:t>
            </w:r>
            <w:r>
              <w:rPr>
                <w:rFonts w:cs="Times New Roman"/>
                <w:bCs/>
              </w:rPr>
              <w:t xml:space="preserve">СМиСП, </w:t>
            </w:r>
            <w:r w:rsidR="008559EF" w:rsidRPr="00A76750">
              <w:rPr>
                <w:rFonts w:cs="Times New Roman"/>
                <w:bCs/>
              </w:rPr>
              <w:t>ед.</w:t>
            </w:r>
          </w:p>
        </w:tc>
        <w:tc>
          <w:tcPr>
            <w:tcW w:w="64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68" w:right="-91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4899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25" w:right="-12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4870</w:t>
            </w:r>
          </w:p>
        </w:tc>
        <w:tc>
          <w:tcPr>
            <w:tcW w:w="709" w:type="dxa"/>
            <w:vAlign w:val="center"/>
          </w:tcPr>
          <w:p w:rsidR="008559EF" w:rsidRPr="00A76750" w:rsidRDefault="00A4417F" w:rsidP="00105C06">
            <w:pPr>
              <w:pStyle w:val="Style4"/>
              <w:widowControl/>
              <w:spacing w:line="240" w:lineRule="auto"/>
              <w:ind w:left="-87" w:right="-16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4654</w:t>
            </w:r>
          </w:p>
        </w:tc>
        <w:tc>
          <w:tcPr>
            <w:tcW w:w="708" w:type="dxa"/>
            <w:vAlign w:val="center"/>
          </w:tcPr>
          <w:p w:rsidR="008559EF" w:rsidRPr="00A76750" w:rsidRDefault="00A4417F" w:rsidP="00105C06">
            <w:pPr>
              <w:pStyle w:val="Style4"/>
              <w:widowControl/>
              <w:spacing w:line="240" w:lineRule="auto"/>
              <w:ind w:left="-48" w:right="-14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4648</w:t>
            </w:r>
          </w:p>
        </w:tc>
        <w:tc>
          <w:tcPr>
            <w:tcW w:w="730" w:type="dxa"/>
            <w:vAlign w:val="center"/>
          </w:tcPr>
          <w:p w:rsidR="008559EF" w:rsidRPr="00A76750" w:rsidRDefault="00A4417F" w:rsidP="00105C06">
            <w:pPr>
              <w:pStyle w:val="Style4"/>
              <w:widowControl/>
              <w:spacing w:line="240" w:lineRule="auto"/>
              <w:ind w:left="-69" w:right="-7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4652</w:t>
            </w:r>
          </w:p>
        </w:tc>
        <w:tc>
          <w:tcPr>
            <w:tcW w:w="1183" w:type="dxa"/>
            <w:vAlign w:val="center"/>
          </w:tcPr>
          <w:p w:rsidR="008559EF" w:rsidRPr="00A76750" w:rsidRDefault="00EB67C3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4952</w:t>
            </w:r>
          </w:p>
        </w:tc>
        <w:tc>
          <w:tcPr>
            <w:tcW w:w="1183" w:type="dxa"/>
            <w:vAlign w:val="center"/>
          </w:tcPr>
          <w:p w:rsidR="008559EF" w:rsidRPr="00A76750" w:rsidRDefault="003808C1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  <w:highlight w:val="yellow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51</w:t>
            </w:r>
            <w:r w:rsidR="00980078" w:rsidRPr="00A76750">
              <w:rPr>
                <w:rStyle w:val="FontStyle14"/>
                <w:bCs/>
                <w:sz w:val="24"/>
                <w:szCs w:val="24"/>
              </w:rPr>
              <w:t>6</w:t>
            </w:r>
            <w:r w:rsidRPr="00A76750">
              <w:rPr>
                <w:rStyle w:val="FontStyle14"/>
                <w:bCs/>
                <w:sz w:val="24"/>
                <w:szCs w:val="24"/>
              </w:rPr>
              <w:t>3</w:t>
            </w:r>
          </w:p>
        </w:tc>
      </w:tr>
      <w:tr w:rsidR="008559EF" w:rsidRPr="009D38A1" w:rsidTr="00105C06">
        <w:trPr>
          <w:trHeight w:val="832"/>
        </w:trPr>
        <w:tc>
          <w:tcPr>
            <w:tcW w:w="443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:rsidR="008559EF" w:rsidRPr="00A76750" w:rsidRDefault="008559EF" w:rsidP="00EB23AF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</w:rPr>
              <w:t>Темп роста количества з</w:t>
            </w:r>
            <w:r w:rsidRPr="00A76750">
              <w:rPr>
                <w:rFonts w:cs="Times New Roman"/>
                <w:bCs/>
              </w:rPr>
              <w:t>аре</w:t>
            </w:r>
            <w:r w:rsidR="00EB23AF">
              <w:rPr>
                <w:rFonts w:cs="Times New Roman"/>
                <w:bCs/>
              </w:rPr>
              <w:t>гистрированных С</w:t>
            </w:r>
            <w:r w:rsidR="00761D9D">
              <w:rPr>
                <w:rFonts w:cs="Times New Roman"/>
                <w:bCs/>
              </w:rPr>
              <w:t xml:space="preserve">МиСП, </w:t>
            </w:r>
            <w:r w:rsidRPr="00A76750">
              <w:rPr>
                <w:rFonts w:cs="Times New Roman"/>
                <w:bCs/>
              </w:rPr>
              <w:t>%</w:t>
            </w:r>
          </w:p>
        </w:tc>
        <w:tc>
          <w:tcPr>
            <w:tcW w:w="64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68" w:right="-91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101,3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25" w:right="-12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99,4</w:t>
            </w:r>
          </w:p>
        </w:tc>
        <w:tc>
          <w:tcPr>
            <w:tcW w:w="709" w:type="dxa"/>
            <w:vAlign w:val="center"/>
          </w:tcPr>
          <w:p w:rsidR="008559EF" w:rsidRPr="00A76750" w:rsidRDefault="00EB67C3" w:rsidP="00105C06">
            <w:pPr>
              <w:pStyle w:val="Style4"/>
              <w:widowControl/>
              <w:spacing w:line="240" w:lineRule="auto"/>
              <w:ind w:left="-87" w:right="-16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95,6</w:t>
            </w:r>
          </w:p>
        </w:tc>
        <w:tc>
          <w:tcPr>
            <w:tcW w:w="708" w:type="dxa"/>
            <w:vAlign w:val="center"/>
          </w:tcPr>
          <w:p w:rsidR="008559EF" w:rsidRPr="00A76750" w:rsidRDefault="00EB67C3" w:rsidP="00105C06">
            <w:pPr>
              <w:pStyle w:val="Style4"/>
              <w:widowControl/>
              <w:spacing w:line="240" w:lineRule="auto"/>
              <w:ind w:left="-48" w:right="-14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99,9</w:t>
            </w:r>
          </w:p>
        </w:tc>
        <w:tc>
          <w:tcPr>
            <w:tcW w:w="730" w:type="dxa"/>
            <w:vAlign w:val="center"/>
          </w:tcPr>
          <w:p w:rsidR="008559EF" w:rsidRPr="00A76750" w:rsidRDefault="00EB67C3" w:rsidP="00105C06">
            <w:pPr>
              <w:pStyle w:val="Style4"/>
              <w:widowControl/>
              <w:spacing w:line="240" w:lineRule="auto"/>
              <w:ind w:left="-69" w:right="-7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100,1</w:t>
            </w:r>
          </w:p>
        </w:tc>
        <w:tc>
          <w:tcPr>
            <w:tcW w:w="1183" w:type="dxa"/>
            <w:vAlign w:val="center"/>
          </w:tcPr>
          <w:p w:rsidR="008559EF" w:rsidRPr="00A76750" w:rsidRDefault="005E313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  <w:highlight w:val="yellow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89,8</w:t>
            </w:r>
          </w:p>
        </w:tc>
        <w:tc>
          <w:tcPr>
            <w:tcW w:w="1183" w:type="dxa"/>
            <w:vAlign w:val="center"/>
          </w:tcPr>
          <w:p w:rsidR="008559EF" w:rsidRPr="00A76750" w:rsidRDefault="00EB67C3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104,3</w:t>
            </w:r>
          </w:p>
        </w:tc>
      </w:tr>
      <w:tr w:rsidR="008559EF" w:rsidRPr="009D38A1" w:rsidTr="00105C06">
        <w:trPr>
          <w:trHeight w:val="1342"/>
        </w:trPr>
        <w:tc>
          <w:tcPr>
            <w:tcW w:w="443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:rsidR="008559EF" w:rsidRPr="00A76750" w:rsidRDefault="008559EF" w:rsidP="00761D9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</w:rPr>
            </w:pPr>
            <w:r w:rsidRPr="00A76750">
              <w:rPr>
                <w:rFonts w:cs="Times New Roman"/>
                <w:bCs/>
              </w:rPr>
              <w:t xml:space="preserve">Объем средств из бюджетов всех уровней, направленных на поддержку предпринимательства, </w:t>
            </w:r>
            <w:r w:rsidR="00EB23AF">
              <w:rPr>
                <w:rFonts w:cs="Times New Roman"/>
                <w:bCs/>
              </w:rPr>
              <w:br/>
            </w:r>
            <w:r w:rsidRPr="00A76750">
              <w:rPr>
                <w:rFonts w:cs="Times New Roman"/>
                <w:bCs/>
              </w:rPr>
              <w:t>млн.</w:t>
            </w:r>
            <w:r w:rsidR="00761D9D">
              <w:rPr>
                <w:rFonts w:cs="Times New Roman"/>
                <w:bCs/>
              </w:rPr>
              <w:t xml:space="preserve"> </w:t>
            </w:r>
            <w:r w:rsidRPr="00A76750">
              <w:rPr>
                <w:rFonts w:cs="Times New Roman"/>
                <w:bCs/>
              </w:rPr>
              <w:t>руб.</w:t>
            </w:r>
          </w:p>
        </w:tc>
        <w:tc>
          <w:tcPr>
            <w:tcW w:w="64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68" w:right="-91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25" w:right="-12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87" w:right="-16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3,8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48" w:right="-14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1,0</w:t>
            </w:r>
          </w:p>
        </w:tc>
        <w:tc>
          <w:tcPr>
            <w:tcW w:w="730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69" w:right="-7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8,03</w:t>
            </w:r>
          </w:p>
        </w:tc>
        <w:tc>
          <w:tcPr>
            <w:tcW w:w="1183" w:type="dxa"/>
            <w:vAlign w:val="center"/>
          </w:tcPr>
          <w:p w:rsidR="008559EF" w:rsidRPr="00A76750" w:rsidRDefault="0013747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1,0</w:t>
            </w:r>
          </w:p>
        </w:tc>
        <w:tc>
          <w:tcPr>
            <w:tcW w:w="1183" w:type="dxa"/>
            <w:vAlign w:val="center"/>
          </w:tcPr>
          <w:p w:rsidR="008559EF" w:rsidRPr="00A76750" w:rsidRDefault="003F3F7B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1,</w:t>
            </w:r>
            <w:r w:rsidR="00314D52" w:rsidRPr="00A76750">
              <w:rPr>
                <w:rStyle w:val="FontStyle14"/>
                <w:bCs/>
                <w:sz w:val="24"/>
                <w:szCs w:val="24"/>
              </w:rPr>
              <w:t>6</w:t>
            </w:r>
          </w:p>
        </w:tc>
      </w:tr>
      <w:tr w:rsidR="008559EF" w:rsidRPr="009D38A1" w:rsidTr="00105C06">
        <w:trPr>
          <w:trHeight w:val="796"/>
        </w:trPr>
        <w:tc>
          <w:tcPr>
            <w:tcW w:w="443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:rsidR="008559EF" w:rsidRPr="00A76750" w:rsidRDefault="008559EF" w:rsidP="00EB23AF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 xml:space="preserve">Объем производства </w:t>
            </w:r>
            <w:r w:rsidR="00761D9D">
              <w:rPr>
                <w:rFonts w:cs="Times New Roman"/>
                <w:bCs/>
              </w:rPr>
              <w:br/>
            </w:r>
            <w:r w:rsidRPr="00A76750">
              <w:rPr>
                <w:rFonts w:cs="Times New Roman"/>
                <w:bCs/>
              </w:rPr>
              <w:t xml:space="preserve">на предприятиях </w:t>
            </w:r>
            <w:r w:rsidR="00EB23AF">
              <w:rPr>
                <w:rFonts w:cs="Times New Roman"/>
                <w:bCs/>
              </w:rPr>
              <w:t>С</w:t>
            </w:r>
            <w:r w:rsidR="00761D9D">
              <w:rPr>
                <w:rFonts w:cs="Times New Roman"/>
                <w:bCs/>
              </w:rPr>
              <w:t>МиСП</w:t>
            </w:r>
            <w:r w:rsidRPr="00A76750">
              <w:rPr>
                <w:rFonts w:cs="Times New Roman"/>
                <w:bCs/>
              </w:rPr>
              <w:t>, млн.</w:t>
            </w:r>
            <w:r w:rsidR="00EB23AF">
              <w:rPr>
                <w:rFonts w:cs="Times New Roman"/>
                <w:bCs/>
              </w:rPr>
              <w:t xml:space="preserve"> </w:t>
            </w:r>
            <w:r w:rsidRPr="00A76750">
              <w:rPr>
                <w:rFonts w:cs="Times New Roman"/>
                <w:bCs/>
              </w:rPr>
              <w:t>руб.</w:t>
            </w:r>
          </w:p>
        </w:tc>
        <w:tc>
          <w:tcPr>
            <w:tcW w:w="64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68" w:right="-91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4800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125" w:right="-12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5973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87" w:right="-16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bookmarkStart w:id="0" w:name="_GoBack"/>
            <w:bookmarkEnd w:id="0"/>
            <w:r w:rsidRPr="00A76750">
              <w:rPr>
                <w:rStyle w:val="FontStyle14"/>
                <w:bCs/>
                <w:sz w:val="24"/>
                <w:szCs w:val="24"/>
              </w:rPr>
              <w:t>5594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48" w:right="-14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5957</w:t>
            </w:r>
          </w:p>
        </w:tc>
        <w:tc>
          <w:tcPr>
            <w:tcW w:w="730" w:type="dxa"/>
            <w:vAlign w:val="center"/>
          </w:tcPr>
          <w:p w:rsidR="008559EF" w:rsidRPr="00A76750" w:rsidRDefault="008559EF" w:rsidP="00105C06">
            <w:pPr>
              <w:pStyle w:val="Style4"/>
              <w:widowControl/>
              <w:spacing w:line="240" w:lineRule="auto"/>
              <w:ind w:left="-69" w:right="-7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5992,3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559EF" w:rsidRPr="00105C06" w:rsidRDefault="00D47406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A76750">
              <w:rPr>
                <w:rStyle w:val="FontStyle14"/>
                <w:sz w:val="24"/>
                <w:szCs w:val="24"/>
              </w:rPr>
              <w:t>4579,3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559EF" w:rsidRPr="00105C06" w:rsidRDefault="00D47406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A76750">
              <w:rPr>
                <w:rStyle w:val="FontStyle14"/>
                <w:sz w:val="24"/>
                <w:szCs w:val="24"/>
              </w:rPr>
              <w:t>4698,4</w:t>
            </w:r>
          </w:p>
        </w:tc>
      </w:tr>
    </w:tbl>
    <w:p w:rsidR="00AE5AB2" w:rsidRDefault="00AE5AB2" w:rsidP="00557C0E">
      <w:pPr>
        <w:pStyle w:val="Style4"/>
        <w:widowControl/>
        <w:spacing w:line="240" w:lineRule="auto"/>
        <w:ind w:firstLine="0"/>
        <w:jc w:val="right"/>
        <w:rPr>
          <w:rStyle w:val="FontStyle14"/>
          <w:bCs/>
          <w:sz w:val="24"/>
          <w:szCs w:val="24"/>
        </w:rPr>
      </w:pPr>
    </w:p>
    <w:p w:rsidR="00700AB6" w:rsidRDefault="00700AB6" w:rsidP="00EE2ED0">
      <w:pPr>
        <w:pStyle w:val="Style4"/>
        <w:widowControl/>
        <w:spacing w:line="240" w:lineRule="auto"/>
        <w:ind w:firstLine="0"/>
        <w:rPr>
          <w:rStyle w:val="FontStyle14"/>
          <w:bCs/>
          <w:sz w:val="24"/>
          <w:szCs w:val="24"/>
        </w:rPr>
      </w:pPr>
    </w:p>
    <w:p w:rsidR="00EB23AF" w:rsidRPr="00323F0F" w:rsidRDefault="00EB23AF" w:rsidP="00EE2ED0">
      <w:pPr>
        <w:pStyle w:val="Style4"/>
        <w:widowControl/>
        <w:spacing w:line="240" w:lineRule="auto"/>
        <w:ind w:firstLine="0"/>
        <w:rPr>
          <w:rStyle w:val="FontStyle14"/>
          <w:bCs/>
          <w:sz w:val="24"/>
          <w:szCs w:val="24"/>
        </w:rPr>
      </w:pPr>
    </w:p>
    <w:p w:rsidR="00B4558D" w:rsidRDefault="00B83EA7" w:rsidP="00557C0E">
      <w:pPr>
        <w:jc w:val="center"/>
        <w:rPr>
          <w:rFonts w:cs="Times New Roman"/>
          <w:b/>
          <w:bCs/>
          <w:sz w:val="28"/>
          <w:szCs w:val="28"/>
        </w:rPr>
      </w:pPr>
      <w:r w:rsidRPr="00323F0F">
        <w:rPr>
          <w:rFonts w:cs="Times New Roman"/>
          <w:b/>
          <w:bCs/>
          <w:sz w:val="28"/>
          <w:szCs w:val="28"/>
        </w:rPr>
        <w:lastRenderedPageBreak/>
        <w:t>5</w:t>
      </w:r>
      <w:r w:rsidR="006C4107" w:rsidRPr="00323F0F">
        <w:rPr>
          <w:rFonts w:cs="Times New Roman"/>
          <w:b/>
          <w:bCs/>
          <w:sz w:val="28"/>
          <w:szCs w:val="28"/>
        </w:rPr>
        <w:t xml:space="preserve">. </w:t>
      </w:r>
      <w:r w:rsidR="0083067F" w:rsidRPr="00323F0F">
        <w:rPr>
          <w:rFonts w:cs="Times New Roman"/>
          <w:b/>
          <w:bCs/>
          <w:sz w:val="28"/>
          <w:szCs w:val="28"/>
        </w:rPr>
        <w:t>Уровень жизни</w:t>
      </w:r>
    </w:p>
    <w:p w:rsidR="007C4E06" w:rsidRPr="00323F0F" w:rsidRDefault="007C4E06" w:rsidP="00557C0E">
      <w:pPr>
        <w:jc w:val="center"/>
        <w:rPr>
          <w:rFonts w:cs="Times New Roman"/>
          <w:b/>
          <w:bCs/>
          <w:sz w:val="28"/>
          <w:szCs w:val="28"/>
        </w:rPr>
      </w:pPr>
    </w:p>
    <w:p w:rsidR="007C4E06" w:rsidRDefault="007C4E06" w:rsidP="00C23F98">
      <w:pPr>
        <w:pStyle w:val="Style4"/>
        <w:widowControl/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</w:t>
      </w:r>
      <w:r w:rsidR="00EB23AF" w:rsidRPr="00323F0F">
        <w:rPr>
          <w:rFonts w:cs="Times New Roman"/>
          <w:bCs/>
          <w:sz w:val="28"/>
          <w:szCs w:val="28"/>
        </w:rPr>
        <w:t>тдельные показатели,</w:t>
      </w:r>
      <w:r w:rsidRPr="00323F0F">
        <w:rPr>
          <w:rFonts w:cs="Times New Roman"/>
          <w:bCs/>
          <w:sz w:val="28"/>
          <w:szCs w:val="28"/>
        </w:rPr>
        <w:t xml:space="preserve"> </w:t>
      </w:r>
      <w:r w:rsidR="00EB23AF" w:rsidRPr="00323F0F">
        <w:rPr>
          <w:rFonts w:cs="Times New Roman"/>
          <w:bCs/>
          <w:sz w:val="28"/>
          <w:szCs w:val="28"/>
        </w:rPr>
        <w:t>характеризующие уровень жизни</w:t>
      </w:r>
      <w:r>
        <w:rPr>
          <w:rFonts w:cs="Times New Roman"/>
          <w:bCs/>
          <w:sz w:val="28"/>
          <w:szCs w:val="28"/>
        </w:rPr>
        <w:t xml:space="preserve"> </w:t>
      </w:r>
    </w:p>
    <w:p w:rsidR="00C23F98" w:rsidRPr="00323F0F" w:rsidRDefault="007C4E06" w:rsidP="00C23F98">
      <w:pPr>
        <w:pStyle w:val="Style4"/>
        <w:widowControl/>
        <w:spacing w:line="240" w:lineRule="auto"/>
        <w:ind w:firstLine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городском округе город Нефтекамск Республики Башкортостан </w:t>
      </w:r>
    </w:p>
    <w:p w:rsidR="00C23F98" w:rsidRPr="00323F0F" w:rsidRDefault="00EB23AF" w:rsidP="00EB23AF">
      <w:pPr>
        <w:pStyle w:val="Style4"/>
        <w:widowControl/>
        <w:spacing w:line="240" w:lineRule="auto"/>
        <w:ind w:firstLine="0"/>
        <w:jc w:val="right"/>
        <w:rPr>
          <w:rFonts w:cs="Times New Roman"/>
          <w:bCs/>
        </w:rPr>
      </w:pPr>
      <w:r w:rsidRPr="005B66D1">
        <w:rPr>
          <w:rStyle w:val="FontStyle14"/>
          <w:bCs/>
          <w:sz w:val="24"/>
          <w:szCs w:val="24"/>
        </w:rPr>
        <w:t xml:space="preserve">Таблица </w:t>
      </w:r>
      <w:r>
        <w:rPr>
          <w:rStyle w:val="FontStyle14"/>
          <w:bCs/>
          <w:sz w:val="24"/>
          <w:szCs w:val="24"/>
        </w:rPr>
        <w:t>5</w:t>
      </w:r>
    </w:p>
    <w:tbl>
      <w:tblPr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105"/>
        <w:gridCol w:w="678"/>
        <w:gridCol w:w="709"/>
        <w:gridCol w:w="709"/>
        <w:gridCol w:w="708"/>
        <w:gridCol w:w="709"/>
        <w:gridCol w:w="1183"/>
        <w:gridCol w:w="1183"/>
      </w:tblGrid>
      <w:tr w:rsidR="00A03ECC" w:rsidRPr="00323F0F" w:rsidTr="007C4E06">
        <w:trPr>
          <w:tblHeader/>
        </w:trPr>
        <w:tc>
          <w:tcPr>
            <w:tcW w:w="547" w:type="dxa"/>
            <w:vMerge w:val="restart"/>
            <w:vAlign w:val="center"/>
          </w:tcPr>
          <w:p w:rsidR="00A03ECC" w:rsidRPr="00761D9D" w:rsidRDefault="00A03ECC" w:rsidP="00761D9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761D9D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105" w:type="dxa"/>
            <w:vMerge w:val="restart"/>
            <w:vAlign w:val="center"/>
          </w:tcPr>
          <w:p w:rsidR="00A03ECC" w:rsidRPr="00761D9D" w:rsidRDefault="00A03ECC" w:rsidP="00761D9D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761D9D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3513" w:type="dxa"/>
            <w:gridSpan w:val="5"/>
          </w:tcPr>
          <w:p w:rsidR="00A03ECC" w:rsidRPr="00761D9D" w:rsidRDefault="00A03ECC" w:rsidP="001D277B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761D9D">
              <w:rPr>
                <w:rFonts w:cs="Times New Roman"/>
                <w:bCs/>
                <w:i/>
              </w:rPr>
              <w:t>Год</w:t>
            </w:r>
          </w:p>
        </w:tc>
        <w:tc>
          <w:tcPr>
            <w:tcW w:w="1183" w:type="dxa"/>
            <w:vMerge w:val="restart"/>
          </w:tcPr>
          <w:p w:rsidR="00A03ECC" w:rsidRPr="00761D9D" w:rsidRDefault="00BB33C9" w:rsidP="007C4E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Январь-</w:t>
            </w:r>
            <w:r w:rsidR="00A03ECC"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сентябрь 2015</w:t>
            </w:r>
            <w:r w:rsidR="007C4E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03ECC"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  <w:tc>
          <w:tcPr>
            <w:tcW w:w="1183" w:type="dxa"/>
            <w:vMerge w:val="restart"/>
          </w:tcPr>
          <w:p w:rsidR="00A03ECC" w:rsidRPr="00761D9D" w:rsidRDefault="00A03ECC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761D9D">
              <w:rPr>
                <w:rFonts w:cs="Times New Roman"/>
                <w:bCs/>
                <w:i/>
              </w:rPr>
              <w:t>Январь-сентябрь</w:t>
            </w:r>
          </w:p>
          <w:p w:rsidR="00A03ECC" w:rsidRPr="00761D9D" w:rsidRDefault="00A03ECC" w:rsidP="007C4E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2016</w:t>
            </w:r>
            <w:r w:rsidR="007C4E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</w:tr>
      <w:tr w:rsidR="008E6E71" w:rsidRPr="00323F0F" w:rsidTr="007C4E06">
        <w:trPr>
          <w:tblHeader/>
        </w:trPr>
        <w:tc>
          <w:tcPr>
            <w:tcW w:w="547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8E6E71" w:rsidRPr="00761D9D" w:rsidRDefault="008E6E71" w:rsidP="007C4E06">
            <w:pPr>
              <w:pStyle w:val="ad"/>
              <w:ind w:left="-71" w:right="-12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8E6E71" w:rsidRPr="00761D9D" w:rsidRDefault="008E6E71" w:rsidP="007C4E06">
            <w:pPr>
              <w:pStyle w:val="ad"/>
              <w:ind w:left="-84" w:right="-10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8E6E71" w:rsidRPr="00761D9D" w:rsidRDefault="008E6E71" w:rsidP="007C4E06">
            <w:pPr>
              <w:pStyle w:val="ad"/>
              <w:ind w:left="-105" w:right="-83" w:hanging="15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708" w:type="dxa"/>
          </w:tcPr>
          <w:p w:rsidR="008E6E71" w:rsidRPr="00761D9D" w:rsidRDefault="008E6E71" w:rsidP="007C4E06">
            <w:pPr>
              <w:pStyle w:val="ad"/>
              <w:ind w:left="-131" w:right="-144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8E6E71" w:rsidRPr="00761D9D" w:rsidRDefault="008E6E71" w:rsidP="007C4E06">
            <w:pPr>
              <w:pStyle w:val="ad"/>
              <w:ind w:left="-72" w:right="-113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61D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183" w:type="dxa"/>
            <w:vMerge/>
          </w:tcPr>
          <w:p w:rsidR="008E6E71" w:rsidRPr="00A76750" w:rsidRDefault="008E6E71" w:rsidP="007C4E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3" w:type="dxa"/>
            <w:vMerge/>
          </w:tcPr>
          <w:p w:rsidR="008E6E71" w:rsidRPr="00A76750" w:rsidRDefault="008E6E71" w:rsidP="007C4E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559EF" w:rsidRPr="00323F0F" w:rsidTr="007C4E06">
        <w:tc>
          <w:tcPr>
            <w:tcW w:w="547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1.</w:t>
            </w:r>
          </w:p>
        </w:tc>
        <w:tc>
          <w:tcPr>
            <w:tcW w:w="3105" w:type="dxa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Fonts w:cs="Times New Roman"/>
                <w:bCs/>
              </w:rPr>
              <w:t>Численность официально зарегистрированных безработных, чел.</w:t>
            </w:r>
          </w:p>
        </w:tc>
        <w:tc>
          <w:tcPr>
            <w:tcW w:w="67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1" w:right="-12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884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84" w:right="-10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612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05" w:right="-83" w:hanging="15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561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31" w:right="-14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682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2" w:right="-11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954</w:t>
            </w:r>
          </w:p>
        </w:tc>
        <w:tc>
          <w:tcPr>
            <w:tcW w:w="1183" w:type="dxa"/>
            <w:vAlign w:val="center"/>
          </w:tcPr>
          <w:p w:rsidR="008559EF" w:rsidRPr="00A76750" w:rsidRDefault="00025464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820</w:t>
            </w:r>
          </w:p>
        </w:tc>
        <w:tc>
          <w:tcPr>
            <w:tcW w:w="1183" w:type="dxa"/>
            <w:vAlign w:val="center"/>
          </w:tcPr>
          <w:p w:rsidR="008559EF" w:rsidRPr="00A76750" w:rsidRDefault="00314D52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71</w:t>
            </w:r>
            <w:r w:rsidR="00A03ECC" w:rsidRPr="00A76750">
              <w:rPr>
                <w:rStyle w:val="FontStyle14"/>
                <w:bCs/>
                <w:sz w:val="24"/>
                <w:szCs w:val="24"/>
              </w:rPr>
              <w:t>8</w:t>
            </w:r>
          </w:p>
        </w:tc>
      </w:tr>
      <w:tr w:rsidR="008559EF" w:rsidRPr="00323F0F" w:rsidTr="007C4E06">
        <w:tc>
          <w:tcPr>
            <w:tcW w:w="547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2.</w:t>
            </w:r>
          </w:p>
        </w:tc>
        <w:tc>
          <w:tcPr>
            <w:tcW w:w="3105" w:type="dxa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У</w:t>
            </w:r>
            <w:r w:rsidRPr="00A76750">
              <w:rPr>
                <w:rFonts w:cs="Times New Roman"/>
              </w:rPr>
              <w:t>ровень зарегистрированной безработицы, %</w:t>
            </w:r>
          </w:p>
        </w:tc>
        <w:tc>
          <w:tcPr>
            <w:tcW w:w="67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1" w:right="-12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1,27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84" w:right="-10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0,87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05" w:right="-83" w:hanging="15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0,8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31" w:right="-14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0,97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2" w:right="-11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1,36</w:t>
            </w:r>
          </w:p>
        </w:tc>
        <w:tc>
          <w:tcPr>
            <w:tcW w:w="1183" w:type="dxa"/>
            <w:vAlign w:val="center"/>
          </w:tcPr>
          <w:p w:rsidR="008559EF" w:rsidRPr="00A76750" w:rsidRDefault="00884099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1,1</w:t>
            </w:r>
            <w:r w:rsidR="00025464" w:rsidRPr="00A76750">
              <w:rPr>
                <w:rStyle w:val="FontStyle14"/>
                <w:bCs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8559EF" w:rsidRPr="00A76750" w:rsidRDefault="00F31F23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0,9</w:t>
            </w:r>
            <w:r w:rsidR="00A03ECC" w:rsidRPr="00A76750">
              <w:rPr>
                <w:rStyle w:val="FontStyle14"/>
                <w:bCs/>
                <w:sz w:val="24"/>
                <w:szCs w:val="24"/>
              </w:rPr>
              <w:t>8</w:t>
            </w:r>
          </w:p>
        </w:tc>
      </w:tr>
      <w:tr w:rsidR="008559EF" w:rsidRPr="00323F0F" w:rsidTr="007C4E06">
        <w:tc>
          <w:tcPr>
            <w:tcW w:w="547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3.</w:t>
            </w:r>
          </w:p>
        </w:tc>
        <w:tc>
          <w:tcPr>
            <w:tcW w:w="3105" w:type="dxa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Среднемесячная номинальная заработная плата, руб.</w:t>
            </w:r>
          </w:p>
        </w:tc>
        <w:tc>
          <w:tcPr>
            <w:tcW w:w="67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1" w:right="-12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17628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84" w:right="-10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20387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05" w:right="-83" w:hanging="15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22115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31" w:right="-14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24665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2" w:right="-11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26141</w:t>
            </w:r>
          </w:p>
        </w:tc>
        <w:tc>
          <w:tcPr>
            <w:tcW w:w="1183" w:type="dxa"/>
            <w:vAlign w:val="center"/>
          </w:tcPr>
          <w:p w:rsidR="008559EF" w:rsidRPr="00A76750" w:rsidRDefault="00025464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  <w:highlight w:val="yellow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25643*</w:t>
            </w:r>
          </w:p>
        </w:tc>
        <w:tc>
          <w:tcPr>
            <w:tcW w:w="1183" w:type="dxa"/>
            <w:vAlign w:val="center"/>
          </w:tcPr>
          <w:p w:rsidR="008559EF" w:rsidRPr="00A76750" w:rsidRDefault="00F31F23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</w:t>
            </w:r>
            <w:r w:rsidR="00314D52" w:rsidRPr="00A76750">
              <w:rPr>
                <w:rStyle w:val="FontStyle14"/>
                <w:bCs/>
                <w:sz w:val="24"/>
                <w:szCs w:val="24"/>
              </w:rPr>
              <w:t>82</w:t>
            </w:r>
            <w:r w:rsidR="00A03ECC" w:rsidRPr="00A76750">
              <w:rPr>
                <w:rStyle w:val="FontStyle14"/>
                <w:bCs/>
                <w:sz w:val="24"/>
                <w:szCs w:val="24"/>
              </w:rPr>
              <w:t>42</w:t>
            </w:r>
            <w:r w:rsidR="00134894" w:rsidRPr="00A76750">
              <w:rPr>
                <w:rStyle w:val="FontStyle14"/>
                <w:bCs/>
                <w:sz w:val="24"/>
                <w:szCs w:val="24"/>
              </w:rPr>
              <w:t>*</w:t>
            </w:r>
          </w:p>
        </w:tc>
      </w:tr>
      <w:tr w:rsidR="008559EF" w:rsidRPr="00323F0F" w:rsidTr="007C4E06">
        <w:tc>
          <w:tcPr>
            <w:tcW w:w="547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4.</w:t>
            </w:r>
          </w:p>
        </w:tc>
        <w:tc>
          <w:tcPr>
            <w:tcW w:w="3105" w:type="dxa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Темп роста среднемесячной заработной платы, %</w:t>
            </w:r>
          </w:p>
        </w:tc>
        <w:tc>
          <w:tcPr>
            <w:tcW w:w="67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1" w:right="-12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116,1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84" w:right="-10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113,6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05" w:right="-83" w:hanging="15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111,7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31" w:right="-14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109,5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2" w:right="-11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107,9</w:t>
            </w:r>
          </w:p>
        </w:tc>
        <w:tc>
          <w:tcPr>
            <w:tcW w:w="1183" w:type="dxa"/>
            <w:vAlign w:val="center"/>
          </w:tcPr>
          <w:p w:rsidR="008559EF" w:rsidRPr="00A76750" w:rsidRDefault="00884099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107,</w:t>
            </w:r>
            <w:r w:rsidR="00025464" w:rsidRPr="00A76750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8559EF" w:rsidRPr="00A76750" w:rsidRDefault="00314D52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109,</w:t>
            </w:r>
            <w:r w:rsidR="00A03ECC" w:rsidRPr="00A76750">
              <w:rPr>
                <w:rStyle w:val="FontStyle14"/>
                <w:bCs/>
                <w:sz w:val="24"/>
                <w:szCs w:val="24"/>
              </w:rPr>
              <w:t>6</w:t>
            </w:r>
          </w:p>
        </w:tc>
      </w:tr>
      <w:tr w:rsidR="008559EF" w:rsidRPr="00323F0F" w:rsidTr="007C4E06">
        <w:tc>
          <w:tcPr>
            <w:tcW w:w="547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5.</w:t>
            </w:r>
          </w:p>
        </w:tc>
        <w:tc>
          <w:tcPr>
            <w:tcW w:w="3105" w:type="dxa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Просроченная задолженность по заработной плате на действующих предприятиях, тыс.</w:t>
            </w:r>
            <w:r w:rsidR="007C4E06">
              <w:rPr>
                <w:rFonts w:cs="Times New Roman"/>
                <w:bCs/>
              </w:rPr>
              <w:t xml:space="preserve"> </w:t>
            </w:r>
            <w:r w:rsidRPr="00A76750">
              <w:rPr>
                <w:rFonts w:cs="Times New Roman"/>
                <w:bCs/>
              </w:rPr>
              <w:t>руб.</w:t>
            </w:r>
          </w:p>
        </w:tc>
        <w:tc>
          <w:tcPr>
            <w:tcW w:w="67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1" w:right="-12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84" w:right="-10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05" w:right="-83" w:hanging="15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31" w:right="-14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2" w:right="-11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8559EF" w:rsidRPr="00A76750" w:rsidRDefault="00884099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-</w:t>
            </w:r>
          </w:p>
        </w:tc>
      </w:tr>
      <w:tr w:rsidR="008559EF" w:rsidRPr="00323F0F" w:rsidTr="007C4E06">
        <w:tc>
          <w:tcPr>
            <w:tcW w:w="547" w:type="dxa"/>
          </w:tcPr>
          <w:p w:rsidR="008559EF" w:rsidRPr="00A76750" w:rsidRDefault="008559E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6.</w:t>
            </w:r>
          </w:p>
        </w:tc>
        <w:tc>
          <w:tcPr>
            <w:tcW w:w="3105" w:type="dxa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color w:val="000000"/>
              </w:rPr>
              <w:t>Количество регистрируемых личных автотранспортных средств</w:t>
            </w:r>
            <w:r w:rsidR="00C64393" w:rsidRPr="00A76750">
              <w:rPr>
                <w:rFonts w:cs="Times New Roman"/>
                <w:color w:val="000000"/>
              </w:rPr>
              <w:t xml:space="preserve"> (оценка)</w:t>
            </w:r>
            <w:r w:rsidR="007C4E06">
              <w:rPr>
                <w:rFonts w:cs="Times New Roman"/>
                <w:color w:val="000000"/>
              </w:rPr>
              <w:t xml:space="preserve">, </w:t>
            </w:r>
            <w:r w:rsidRPr="00A76750">
              <w:rPr>
                <w:rFonts w:cs="Times New Roman"/>
                <w:color w:val="000000"/>
              </w:rPr>
              <w:t>ед.</w:t>
            </w:r>
          </w:p>
        </w:tc>
        <w:tc>
          <w:tcPr>
            <w:tcW w:w="67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1" w:right="-12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37346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84" w:right="-10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40969</w:t>
            </w:r>
          </w:p>
        </w:tc>
        <w:tc>
          <w:tcPr>
            <w:tcW w:w="709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05" w:right="-83" w:hanging="15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43305</w:t>
            </w:r>
          </w:p>
        </w:tc>
        <w:tc>
          <w:tcPr>
            <w:tcW w:w="708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131" w:right="-14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left="-72" w:right="-11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44240</w:t>
            </w:r>
          </w:p>
        </w:tc>
        <w:tc>
          <w:tcPr>
            <w:tcW w:w="1183" w:type="dxa"/>
            <w:vAlign w:val="center"/>
          </w:tcPr>
          <w:p w:rsidR="008559EF" w:rsidRPr="00A76750" w:rsidRDefault="00884099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  <w:highlight w:val="yellow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43</w:t>
            </w:r>
            <w:r w:rsidR="005E3135" w:rsidRPr="00A76750">
              <w:rPr>
                <w:rStyle w:val="FontStyle14"/>
                <w:bCs/>
                <w:sz w:val="24"/>
                <w:szCs w:val="24"/>
              </w:rPr>
              <w:t>9</w:t>
            </w:r>
            <w:r w:rsidRPr="00A76750">
              <w:rPr>
                <w:rStyle w:val="FontStyle14"/>
                <w:bCs/>
                <w:sz w:val="24"/>
                <w:szCs w:val="24"/>
              </w:rPr>
              <w:t>00</w:t>
            </w:r>
          </w:p>
        </w:tc>
        <w:tc>
          <w:tcPr>
            <w:tcW w:w="1183" w:type="dxa"/>
            <w:vAlign w:val="center"/>
          </w:tcPr>
          <w:p w:rsidR="008559EF" w:rsidRPr="00A76750" w:rsidRDefault="008559EF" w:rsidP="007C4E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Style w:val="FontStyle14"/>
                <w:bCs/>
                <w:color w:val="000000" w:themeColor="text1"/>
                <w:sz w:val="24"/>
                <w:szCs w:val="24"/>
              </w:rPr>
              <w:t>4</w:t>
            </w:r>
            <w:r w:rsidR="00981773" w:rsidRPr="00A76750">
              <w:rPr>
                <w:rStyle w:val="FontStyle14"/>
                <w:bCs/>
                <w:color w:val="000000" w:themeColor="text1"/>
                <w:sz w:val="24"/>
                <w:szCs w:val="24"/>
              </w:rPr>
              <w:t>34</w:t>
            </w:r>
            <w:r w:rsidR="00A03ECC" w:rsidRPr="00A76750">
              <w:rPr>
                <w:rStyle w:val="FontStyle14"/>
                <w:bCs/>
                <w:color w:val="000000" w:themeColor="text1"/>
                <w:sz w:val="24"/>
                <w:szCs w:val="24"/>
              </w:rPr>
              <w:t>6</w:t>
            </w:r>
            <w:r w:rsidR="002001D0" w:rsidRPr="00A76750">
              <w:rPr>
                <w:rStyle w:val="FontStyle14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34894" w:rsidRPr="00220AB2" w:rsidRDefault="00134894" w:rsidP="00134894">
      <w:pPr>
        <w:pStyle w:val="ad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>*</w:t>
      </w:r>
      <w:r w:rsidRPr="00220AB2">
        <w:rPr>
          <w:rStyle w:val="FontStyle14"/>
          <w:rFonts w:eastAsia="Times New Roman"/>
          <w:sz w:val="24"/>
          <w:szCs w:val="24"/>
        </w:rPr>
        <w:t xml:space="preserve">Показатель за </w:t>
      </w:r>
      <w:r w:rsidR="00A03ECC">
        <w:rPr>
          <w:rStyle w:val="FontStyle14"/>
          <w:rFonts w:eastAsia="Times New Roman"/>
          <w:sz w:val="24"/>
          <w:szCs w:val="24"/>
        </w:rPr>
        <w:t>8</w:t>
      </w:r>
      <w:r w:rsidRPr="00220AB2">
        <w:rPr>
          <w:rStyle w:val="FontStyle14"/>
          <w:rFonts w:eastAsia="Times New Roman"/>
          <w:sz w:val="24"/>
          <w:szCs w:val="24"/>
        </w:rPr>
        <w:t xml:space="preserve"> </w:t>
      </w:r>
      <w:r>
        <w:rPr>
          <w:rStyle w:val="FontStyle14"/>
          <w:rFonts w:eastAsia="Times New Roman"/>
          <w:sz w:val="24"/>
          <w:szCs w:val="24"/>
        </w:rPr>
        <w:t>месяцев</w:t>
      </w:r>
    </w:p>
    <w:p w:rsidR="00F964D1" w:rsidRDefault="00F964D1" w:rsidP="00141804">
      <w:pPr>
        <w:tabs>
          <w:tab w:val="left" w:pos="-48"/>
          <w:tab w:val="left" w:pos="0"/>
        </w:tabs>
        <w:rPr>
          <w:rFonts w:cs="Times New Roman"/>
          <w:b/>
          <w:sz w:val="28"/>
          <w:szCs w:val="28"/>
        </w:rPr>
      </w:pPr>
    </w:p>
    <w:p w:rsidR="00EC16BB" w:rsidRDefault="00603129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>6</w:t>
      </w:r>
      <w:r w:rsidR="00EC16BB" w:rsidRPr="00323F0F">
        <w:rPr>
          <w:rFonts w:cs="Times New Roman"/>
          <w:b/>
          <w:sz w:val="28"/>
          <w:szCs w:val="28"/>
        </w:rPr>
        <w:t>. Финансы</w:t>
      </w:r>
      <w:r w:rsidR="007B694C" w:rsidRPr="00323F0F">
        <w:rPr>
          <w:rFonts w:cs="Times New Roman"/>
          <w:b/>
          <w:sz w:val="28"/>
          <w:szCs w:val="28"/>
        </w:rPr>
        <w:t xml:space="preserve"> </w:t>
      </w:r>
      <w:r w:rsidR="00B91EF1" w:rsidRPr="00323F0F">
        <w:rPr>
          <w:rFonts w:cs="Times New Roman"/>
          <w:b/>
          <w:sz w:val="28"/>
          <w:szCs w:val="28"/>
        </w:rPr>
        <w:t xml:space="preserve">городского округа </w:t>
      </w:r>
    </w:p>
    <w:p w:rsidR="00BB33C9" w:rsidRPr="00323F0F" w:rsidRDefault="00BB33C9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</w:p>
    <w:p w:rsidR="00C23F98" w:rsidRPr="00323F0F" w:rsidRDefault="00BB33C9" w:rsidP="00B91EF1">
      <w:pPr>
        <w:pStyle w:val="Style4"/>
        <w:widowControl/>
        <w:spacing w:line="240" w:lineRule="auto"/>
        <w:ind w:firstLine="0"/>
        <w:jc w:val="center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О</w:t>
      </w:r>
      <w:r w:rsidRPr="00323F0F">
        <w:rPr>
          <w:rStyle w:val="FontStyle14"/>
          <w:bCs/>
          <w:sz w:val="28"/>
          <w:szCs w:val="28"/>
        </w:rPr>
        <w:t>тдельные финансовые показатели</w:t>
      </w:r>
    </w:p>
    <w:p w:rsidR="00C23F98" w:rsidRPr="00323F0F" w:rsidRDefault="00BB33C9" w:rsidP="00BB33C9">
      <w:pPr>
        <w:pStyle w:val="Style4"/>
        <w:widowControl/>
        <w:spacing w:line="240" w:lineRule="auto"/>
        <w:ind w:firstLine="0"/>
        <w:jc w:val="right"/>
        <w:rPr>
          <w:rFonts w:cs="Times New Roman"/>
          <w:bCs/>
        </w:rPr>
      </w:pPr>
      <w:r w:rsidRPr="005B66D1">
        <w:rPr>
          <w:rStyle w:val="FontStyle14"/>
          <w:bCs/>
          <w:sz w:val="24"/>
          <w:szCs w:val="24"/>
        </w:rPr>
        <w:t xml:space="preserve">Таблица </w:t>
      </w:r>
      <w:r>
        <w:rPr>
          <w:rStyle w:val="FontStyle14"/>
          <w:bCs/>
          <w:sz w:val="24"/>
          <w:szCs w:val="24"/>
        </w:rPr>
        <w:t>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552"/>
        <w:gridCol w:w="832"/>
        <w:gridCol w:w="708"/>
        <w:gridCol w:w="832"/>
        <w:gridCol w:w="869"/>
        <w:gridCol w:w="851"/>
        <w:gridCol w:w="1294"/>
        <w:gridCol w:w="1276"/>
      </w:tblGrid>
      <w:tr w:rsidR="00A03ECC" w:rsidRPr="00323F0F" w:rsidTr="00A061FD">
        <w:trPr>
          <w:tblHeader/>
        </w:trPr>
        <w:tc>
          <w:tcPr>
            <w:tcW w:w="533" w:type="dxa"/>
            <w:vMerge w:val="restart"/>
            <w:vAlign w:val="center"/>
          </w:tcPr>
          <w:p w:rsidR="00A03ECC" w:rsidRPr="00BB33C9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BB33C9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A03ECC" w:rsidRPr="00BB33C9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BB33C9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4092" w:type="dxa"/>
            <w:gridSpan w:val="5"/>
            <w:vAlign w:val="center"/>
          </w:tcPr>
          <w:p w:rsidR="00A03ECC" w:rsidRPr="00BB33C9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BB33C9">
              <w:rPr>
                <w:rFonts w:cs="Times New Roman"/>
                <w:bCs/>
                <w:i/>
              </w:rPr>
              <w:t>Год</w:t>
            </w:r>
          </w:p>
        </w:tc>
        <w:tc>
          <w:tcPr>
            <w:tcW w:w="1294" w:type="dxa"/>
            <w:vAlign w:val="center"/>
          </w:tcPr>
          <w:p w:rsidR="00A03ECC" w:rsidRPr="00BB33C9" w:rsidRDefault="00105C06" w:rsidP="00105C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Январь-</w:t>
            </w:r>
            <w:r w:rsidR="00A03ECC"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сентябрь 2015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03ECC"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A03ECC" w:rsidRPr="00BB33C9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BB33C9">
              <w:rPr>
                <w:rFonts w:cs="Times New Roman"/>
                <w:bCs/>
                <w:i/>
              </w:rPr>
              <w:t>Январь-сентябрь</w:t>
            </w:r>
          </w:p>
          <w:p w:rsidR="00A03ECC" w:rsidRPr="00BB33C9" w:rsidRDefault="00A03ECC" w:rsidP="00105C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2016</w:t>
            </w:r>
            <w:r w:rsidR="00105C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</w:t>
            </w:r>
          </w:p>
        </w:tc>
      </w:tr>
      <w:tr w:rsidR="008E6E71" w:rsidRPr="00323F0F" w:rsidTr="00A061FD">
        <w:trPr>
          <w:tblHeader/>
        </w:trPr>
        <w:tc>
          <w:tcPr>
            <w:tcW w:w="533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8E6E71" w:rsidRPr="00BB33C9" w:rsidRDefault="008E6E71" w:rsidP="00105C06">
            <w:pPr>
              <w:pStyle w:val="ad"/>
              <w:ind w:left="-127" w:right="-69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708" w:type="dxa"/>
          </w:tcPr>
          <w:p w:rsidR="008E6E71" w:rsidRPr="00BB33C9" w:rsidRDefault="008E6E71" w:rsidP="00105C06">
            <w:pPr>
              <w:pStyle w:val="ad"/>
              <w:ind w:left="-147" w:right="-197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832" w:type="dxa"/>
          </w:tcPr>
          <w:p w:rsidR="008E6E71" w:rsidRPr="00BB33C9" w:rsidRDefault="008E6E71" w:rsidP="00105C06">
            <w:pPr>
              <w:pStyle w:val="ad"/>
              <w:ind w:left="-161" w:right="-74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869" w:type="dxa"/>
          </w:tcPr>
          <w:p w:rsidR="008E6E71" w:rsidRPr="00BB33C9" w:rsidRDefault="008E6E71" w:rsidP="00105C06">
            <w:pPr>
              <w:pStyle w:val="ad"/>
              <w:ind w:left="-142" w:right="-73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8E6E71" w:rsidRPr="00BB33C9" w:rsidRDefault="008E6E71" w:rsidP="00105C06">
            <w:pPr>
              <w:pStyle w:val="ad"/>
              <w:ind w:left="-143" w:right="-108"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33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294" w:type="dxa"/>
          </w:tcPr>
          <w:p w:rsidR="008E6E71" w:rsidRPr="00A76750" w:rsidRDefault="008E6E71" w:rsidP="00105C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E71" w:rsidRPr="00A76750" w:rsidRDefault="008E6E71" w:rsidP="00105C06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099" w:rsidRPr="00323F0F" w:rsidTr="00A061FD">
        <w:tc>
          <w:tcPr>
            <w:tcW w:w="533" w:type="dxa"/>
          </w:tcPr>
          <w:p w:rsidR="00CD3099" w:rsidRPr="00A76750" w:rsidRDefault="00CD309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D3099" w:rsidRPr="00A76750" w:rsidRDefault="00CD3099" w:rsidP="00A061FD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Fonts w:cs="Times New Roman"/>
                <w:bCs/>
              </w:rPr>
              <w:t>Доходы бюджета городского округа, млн.</w:t>
            </w:r>
            <w:r w:rsidR="00105C06">
              <w:rPr>
                <w:rFonts w:cs="Times New Roman"/>
                <w:bCs/>
              </w:rPr>
              <w:t xml:space="preserve"> </w:t>
            </w:r>
            <w:r w:rsidRPr="00A76750">
              <w:rPr>
                <w:rFonts w:cs="Times New Roman"/>
                <w:bCs/>
              </w:rPr>
              <w:t>руб.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27" w:right="-6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1621</w:t>
            </w:r>
          </w:p>
        </w:tc>
        <w:tc>
          <w:tcPr>
            <w:tcW w:w="708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7" w:right="-19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1745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61" w:right="-7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1988</w:t>
            </w:r>
          </w:p>
        </w:tc>
        <w:tc>
          <w:tcPr>
            <w:tcW w:w="869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2" w:right="-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1896</w:t>
            </w:r>
          </w:p>
        </w:tc>
        <w:tc>
          <w:tcPr>
            <w:tcW w:w="851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3" w:right="-10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2090,9</w:t>
            </w:r>
          </w:p>
        </w:tc>
        <w:tc>
          <w:tcPr>
            <w:tcW w:w="1294" w:type="dxa"/>
          </w:tcPr>
          <w:p w:rsidR="00CD3099" w:rsidRPr="00A76750" w:rsidRDefault="00FD08F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1485,4</w:t>
            </w:r>
          </w:p>
        </w:tc>
        <w:tc>
          <w:tcPr>
            <w:tcW w:w="1276" w:type="dxa"/>
          </w:tcPr>
          <w:p w:rsidR="00CD3099" w:rsidRPr="00A76750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1560,2</w:t>
            </w:r>
          </w:p>
        </w:tc>
      </w:tr>
      <w:tr w:rsidR="00CD3099" w:rsidRPr="006D726E" w:rsidTr="00A061FD">
        <w:tc>
          <w:tcPr>
            <w:tcW w:w="533" w:type="dxa"/>
          </w:tcPr>
          <w:p w:rsidR="00CD3099" w:rsidRPr="00A76750" w:rsidRDefault="00CD309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D3099" w:rsidRPr="00A76750" w:rsidRDefault="00CD3099" w:rsidP="00A061F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Темп роста доходов бюджета городского округа, %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27" w:right="-6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112,3</w:t>
            </w:r>
          </w:p>
        </w:tc>
        <w:tc>
          <w:tcPr>
            <w:tcW w:w="708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7" w:right="-19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107,6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61" w:right="-7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113,9</w:t>
            </w:r>
          </w:p>
        </w:tc>
        <w:tc>
          <w:tcPr>
            <w:tcW w:w="869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2" w:right="-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95,4</w:t>
            </w:r>
          </w:p>
        </w:tc>
        <w:tc>
          <w:tcPr>
            <w:tcW w:w="851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3" w:right="-10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110,3</w:t>
            </w:r>
          </w:p>
        </w:tc>
        <w:tc>
          <w:tcPr>
            <w:tcW w:w="1294" w:type="dxa"/>
          </w:tcPr>
          <w:p w:rsidR="00CD3099" w:rsidRPr="00A76750" w:rsidRDefault="00025464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110,5</w:t>
            </w:r>
          </w:p>
        </w:tc>
        <w:tc>
          <w:tcPr>
            <w:tcW w:w="1276" w:type="dxa"/>
          </w:tcPr>
          <w:p w:rsidR="00CD3099" w:rsidRPr="00A76750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</w:t>
            </w:r>
            <w:r w:rsidR="0036011D" w:rsidRPr="00A76750">
              <w:rPr>
                <w:rStyle w:val="FontStyle14"/>
                <w:bCs/>
                <w:sz w:val="24"/>
                <w:szCs w:val="24"/>
              </w:rPr>
              <w:t>5</w:t>
            </w:r>
            <w:r w:rsidRPr="00A76750">
              <w:rPr>
                <w:rStyle w:val="FontStyle14"/>
                <w:bCs/>
                <w:sz w:val="24"/>
                <w:szCs w:val="24"/>
              </w:rPr>
              <w:t>,0</w:t>
            </w:r>
          </w:p>
        </w:tc>
      </w:tr>
      <w:tr w:rsidR="00CD3099" w:rsidRPr="00323F0F" w:rsidTr="00A061FD">
        <w:tc>
          <w:tcPr>
            <w:tcW w:w="533" w:type="dxa"/>
          </w:tcPr>
          <w:p w:rsidR="00CD3099" w:rsidRPr="00A76750" w:rsidRDefault="00CD309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D3099" w:rsidRPr="00A76750" w:rsidRDefault="00CD3099" w:rsidP="00A061FD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Fonts w:cs="Times New Roman"/>
                <w:bCs/>
              </w:rPr>
              <w:t>Расходы бюджета городского округа, млн.</w:t>
            </w:r>
            <w:r w:rsidR="00A061FD">
              <w:rPr>
                <w:rFonts w:cs="Times New Roman"/>
                <w:bCs/>
              </w:rPr>
              <w:t xml:space="preserve"> </w:t>
            </w:r>
            <w:r w:rsidRPr="00A76750">
              <w:rPr>
                <w:rFonts w:cs="Times New Roman"/>
                <w:bCs/>
              </w:rPr>
              <w:t>руб.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27" w:right="-6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1607</w:t>
            </w:r>
          </w:p>
        </w:tc>
        <w:tc>
          <w:tcPr>
            <w:tcW w:w="708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7" w:right="-19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1778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61" w:right="-7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1998</w:t>
            </w:r>
          </w:p>
        </w:tc>
        <w:tc>
          <w:tcPr>
            <w:tcW w:w="869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2" w:right="-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1914,5</w:t>
            </w:r>
          </w:p>
        </w:tc>
        <w:tc>
          <w:tcPr>
            <w:tcW w:w="851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3" w:right="-10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2085,2</w:t>
            </w:r>
          </w:p>
        </w:tc>
        <w:tc>
          <w:tcPr>
            <w:tcW w:w="1294" w:type="dxa"/>
          </w:tcPr>
          <w:p w:rsidR="00CD3099" w:rsidRPr="00A76750" w:rsidRDefault="00FD08F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1377,7</w:t>
            </w:r>
          </w:p>
        </w:tc>
        <w:tc>
          <w:tcPr>
            <w:tcW w:w="1276" w:type="dxa"/>
          </w:tcPr>
          <w:p w:rsidR="00CD3099" w:rsidRPr="00A76750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1461,1</w:t>
            </w:r>
          </w:p>
        </w:tc>
      </w:tr>
      <w:tr w:rsidR="00CD3099" w:rsidRPr="00323F0F" w:rsidTr="00A061FD">
        <w:trPr>
          <w:trHeight w:val="602"/>
        </w:trPr>
        <w:tc>
          <w:tcPr>
            <w:tcW w:w="533" w:type="dxa"/>
          </w:tcPr>
          <w:p w:rsidR="00CD3099" w:rsidRPr="00A76750" w:rsidRDefault="00CD309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3099" w:rsidRPr="00A76750" w:rsidRDefault="00CD3099" w:rsidP="00A061F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Темп роста расходов бюджета городского округа, %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27" w:right="-6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113,8</w:t>
            </w:r>
          </w:p>
        </w:tc>
        <w:tc>
          <w:tcPr>
            <w:tcW w:w="708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7" w:right="-19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110,6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61" w:right="-7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112,3</w:t>
            </w:r>
          </w:p>
        </w:tc>
        <w:tc>
          <w:tcPr>
            <w:tcW w:w="869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2" w:right="-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95,8</w:t>
            </w:r>
          </w:p>
        </w:tc>
        <w:tc>
          <w:tcPr>
            <w:tcW w:w="851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3" w:right="-10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108,9</w:t>
            </w:r>
          </w:p>
        </w:tc>
        <w:tc>
          <w:tcPr>
            <w:tcW w:w="1294" w:type="dxa"/>
          </w:tcPr>
          <w:p w:rsidR="00CD3099" w:rsidRPr="00A76750" w:rsidRDefault="000E089B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11</w:t>
            </w:r>
            <w:r w:rsidR="00025464" w:rsidRPr="00A76750">
              <w:rPr>
                <w:rStyle w:val="FontStyle14"/>
                <w:bCs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CD3099" w:rsidRPr="00A76750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106,1</w:t>
            </w:r>
          </w:p>
        </w:tc>
      </w:tr>
      <w:tr w:rsidR="00CD3099" w:rsidRPr="00323F0F" w:rsidTr="00A061FD">
        <w:trPr>
          <w:trHeight w:val="802"/>
        </w:trPr>
        <w:tc>
          <w:tcPr>
            <w:tcW w:w="533" w:type="dxa"/>
          </w:tcPr>
          <w:p w:rsidR="00CD3099" w:rsidRPr="00A76750" w:rsidRDefault="00CD309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CD3099" w:rsidRPr="00A76750" w:rsidRDefault="00CD3099" w:rsidP="00A061F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Доля собственных доходов в доходах бюджета городского округа, %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27" w:right="-6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44,0</w:t>
            </w:r>
          </w:p>
        </w:tc>
        <w:tc>
          <w:tcPr>
            <w:tcW w:w="708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7" w:right="-19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55,6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61" w:right="-7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45,6</w:t>
            </w:r>
          </w:p>
        </w:tc>
        <w:tc>
          <w:tcPr>
            <w:tcW w:w="869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2" w:right="-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42,8</w:t>
            </w:r>
          </w:p>
        </w:tc>
        <w:tc>
          <w:tcPr>
            <w:tcW w:w="851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3" w:right="-10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40,8</w:t>
            </w:r>
          </w:p>
        </w:tc>
        <w:tc>
          <w:tcPr>
            <w:tcW w:w="1294" w:type="dxa"/>
          </w:tcPr>
          <w:p w:rsidR="00CD3099" w:rsidRPr="00A76750" w:rsidRDefault="00FD08F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40</w:t>
            </w:r>
            <w:r w:rsidR="000E089B" w:rsidRPr="00A76750">
              <w:rPr>
                <w:rStyle w:val="FontStyle14"/>
                <w:bCs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CD3099" w:rsidRPr="00A76750" w:rsidRDefault="004F3C37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40,</w:t>
            </w:r>
            <w:r w:rsidR="00A03ECC" w:rsidRPr="00A76750">
              <w:rPr>
                <w:rStyle w:val="FontStyle14"/>
                <w:bCs/>
                <w:sz w:val="24"/>
                <w:szCs w:val="24"/>
              </w:rPr>
              <w:t>4</w:t>
            </w:r>
          </w:p>
        </w:tc>
      </w:tr>
      <w:tr w:rsidR="00CD3099" w:rsidRPr="00323F0F" w:rsidTr="00A061FD">
        <w:tc>
          <w:tcPr>
            <w:tcW w:w="533" w:type="dxa"/>
          </w:tcPr>
          <w:p w:rsidR="00CD3099" w:rsidRPr="00A76750" w:rsidRDefault="00CD309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D3099" w:rsidRPr="00A76750" w:rsidRDefault="00CD3099" w:rsidP="00A061F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bCs/>
              </w:rPr>
              <w:t>Доля</w:t>
            </w:r>
            <w:r w:rsidRPr="00A76750">
              <w:rPr>
                <w:rFonts w:cs="Times New Roman"/>
              </w:rPr>
              <w:t xml:space="preserve"> безвозмездных поступлений </w:t>
            </w:r>
            <w:r w:rsidRPr="00A76750">
              <w:rPr>
                <w:rFonts w:cs="Times New Roman"/>
                <w:bCs/>
              </w:rPr>
              <w:t>в доходах бюджета, %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27" w:right="-69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56,0</w:t>
            </w:r>
          </w:p>
        </w:tc>
        <w:tc>
          <w:tcPr>
            <w:tcW w:w="708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7" w:right="-197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44,4</w:t>
            </w:r>
          </w:p>
        </w:tc>
        <w:tc>
          <w:tcPr>
            <w:tcW w:w="832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61" w:right="-74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54,4</w:t>
            </w:r>
          </w:p>
        </w:tc>
        <w:tc>
          <w:tcPr>
            <w:tcW w:w="869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2" w:right="-73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57,2</w:t>
            </w:r>
          </w:p>
        </w:tc>
        <w:tc>
          <w:tcPr>
            <w:tcW w:w="851" w:type="dxa"/>
          </w:tcPr>
          <w:p w:rsidR="00CD3099" w:rsidRPr="00A76750" w:rsidRDefault="00CD3099" w:rsidP="00105C06">
            <w:pPr>
              <w:pStyle w:val="Style4"/>
              <w:widowControl/>
              <w:spacing w:line="240" w:lineRule="auto"/>
              <w:ind w:left="-143" w:right="-108"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59,2</w:t>
            </w:r>
          </w:p>
        </w:tc>
        <w:tc>
          <w:tcPr>
            <w:tcW w:w="1294" w:type="dxa"/>
            <w:shd w:val="clear" w:color="auto" w:fill="auto"/>
          </w:tcPr>
          <w:p w:rsidR="00CD3099" w:rsidRPr="00A76750" w:rsidRDefault="00FD08F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59,2</w:t>
            </w:r>
          </w:p>
        </w:tc>
        <w:tc>
          <w:tcPr>
            <w:tcW w:w="1276" w:type="dxa"/>
            <w:shd w:val="clear" w:color="auto" w:fill="auto"/>
          </w:tcPr>
          <w:p w:rsidR="00CD3099" w:rsidRPr="00A76750" w:rsidRDefault="00A03EC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59,6</w:t>
            </w:r>
          </w:p>
        </w:tc>
      </w:tr>
      <w:tr w:rsidR="005543BC" w:rsidRPr="00323F0F" w:rsidTr="00A061FD">
        <w:tc>
          <w:tcPr>
            <w:tcW w:w="533" w:type="dxa"/>
          </w:tcPr>
          <w:p w:rsidR="005543BC" w:rsidRPr="00A76750" w:rsidRDefault="005543BC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43BC" w:rsidRPr="00A76750" w:rsidRDefault="005543BC" w:rsidP="00A061FD">
            <w:pPr>
              <w:pStyle w:val="Style4"/>
              <w:widowControl/>
              <w:spacing w:line="240" w:lineRule="auto"/>
              <w:ind w:firstLine="0"/>
              <w:rPr>
                <w:rFonts w:cs="Times New Roman"/>
                <w:bCs/>
              </w:rPr>
            </w:pPr>
            <w:r w:rsidRPr="00A76750">
              <w:rPr>
                <w:rFonts w:cs="Times New Roman"/>
                <w:color w:val="000000"/>
              </w:rPr>
              <w:t xml:space="preserve">Недоимка по налогам в бюджет городского округа на конец отчетного </w:t>
            </w:r>
            <w:r w:rsidR="004F3C37" w:rsidRPr="00A76750">
              <w:rPr>
                <w:rFonts w:cs="Times New Roman"/>
                <w:color w:val="000000"/>
              </w:rPr>
              <w:t>периода</w:t>
            </w:r>
            <w:r w:rsidRPr="00A76750">
              <w:rPr>
                <w:rFonts w:cs="Times New Roman"/>
                <w:color w:val="000000"/>
              </w:rPr>
              <w:t>, тыс.</w:t>
            </w:r>
            <w:r w:rsidR="00A061FD">
              <w:rPr>
                <w:rFonts w:cs="Times New Roman"/>
                <w:color w:val="000000"/>
              </w:rPr>
              <w:t xml:space="preserve"> </w:t>
            </w:r>
            <w:r w:rsidRPr="00A76750">
              <w:rPr>
                <w:rFonts w:cs="Times New Roman"/>
                <w:color w:val="000000"/>
              </w:rPr>
              <w:t>руб.</w:t>
            </w:r>
          </w:p>
        </w:tc>
        <w:tc>
          <w:tcPr>
            <w:tcW w:w="832" w:type="dxa"/>
          </w:tcPr>
          <w:p w:rsidR="005543BC" w:rsidRPr="00A76750" w:rsidRDefault="005543B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17673</w:t>
            </w:r>
          </w:p>
        </w:tc>
        <w:tc>
          <w:tcPr>
            <w:tcW w:w="708" w:type="dxa"/>
          </w:tcPr>
          <w:p w:rsidR="005543BC" w:rsidRPr="00A76750" w:rsidRDefault="005543B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9265</w:t>
            </w:r>
          </w:p>
        </w:tc>
        <w:tc>
          <w:tcPr>
            <w:tcW w:w="832" w:type="dxa"/>
          </w:tcPr>
          <w:p w:rsidR="005543BC" w:rsidRPr="00A76750" w:rsidRDefault="005543B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10441</w:t>
            </w:r>
          </w:p>
        </w:tc>
        <w:tc>
          <w:tcPr>
            <w:tcW w:w="869" w:type="dxa"/>
          </w:tcPr>
          <w:p w:rsidR="005543BC" w:rsidRPr="00A76750" w:rsidRDefault="005543BC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17536</w:t>
            </w:r>
          </w:p>
        </w:tc>
        <w:tc>
          <w:tcPr>
            <w:tcW w:w="851" w:type="dxa"/>
            <w:shd w:val="clear" w:color="auto" w:fill="auto"/>
          </w:tcPr>
          <w:p w:rsidR="005543BC" w:rsidRPr="00A76750" w:rsidRDefault="00642743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14653</w:t>
            </w:r>
          </w:p>
        </w:tc>
        <w:tc>
          <w:tcPr>
            <w:tcW w:w="1294" w:type="dxa"/>
          </w:tcPr>
          <w:p w:rsidR="005543BC" w:rsidRPr="00A76750" w:rsidRDefault="009B6110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9434</w:t>
            </w:r>
          </w:p>
        </w:tc>
        <w:tc>
          <w:tcPr>
            <w:tcW w:w="1276" w:type="dxa"/>
          </w:tcPr>
          <w:p w:rsidR="005543BC" w:rsidRPr="00A76750" w:rsidRDefault="00F762C5" w:rsidP="00105C06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13476</w:t>
            </w:r>
          </w:p>
        </w:tc>
      </w:tr>
    </w:tbl>
    <w:p w:rsidR="00C64393" w:rsidRPr="00323F0F" w:rsidRDefault="00C64393" w:rsidP="00CC5D70">
      <w:pPr>
        <w:pStyle w:val="Style4"/>
        <w:widowControl/>
        <w:spacing w:line="240" w:lineRule="auto"/>
        <w:ind w:firstLine="0"/>
        <w:rPr>
          <w:rStyle w:val="FontStyle14"/>
          <w:b/>
          <w:sz w:val="24"/>
          <w:szCs w:val="24"/>
        </w:rPr>
      </w:pPr>
    </w:p>
    <w:p w:rsidR="00372662" w:rsidRDefault="00603129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>7</w:t>
      </w:r>
      <w:r w:rsidR="00372662" w:rsidRPr="00323F0F">
        <w:rPr>
          <w:rFonts w:cs="Times New Roman"/>
          <w:b/>
          <w:sz w:val="28"/>
          <w:szCs w:val="28"/>
        </w:rPr>
        <w:t>. Строительство</w:t>
      </w:r>
    </w:p>
    <w:p w:rsidR="004729E3" w:rsidRPr="00323F0F" w:rsidRDefault="004729E3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</w:p>
    <w:p w:rsidR="004729E3" w:rsidRDefault="004729E3" w:rsidP="00B91EF1">
      <w:pPr>
        <w:tabs>
          <w:tab w:val="left" w:pos="-48"/>
          <w:tab w:val="left" w:pos="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323F0F">
        <w:rPr>
          <w:rFonts w:cs="Times New Roman"/>
          <w:sz w:val="28"/>
          <w:szCs w:val="28"/>
        </w:rPr>
        <w:t>тдельные показатели развития строительной индустрии</w:t>
      </w:r>
      <w:r>
        <w:rPr>
          <w:rFonts w:cs="Times New Roman"/>
          <w:sz w:val="28"/>
          <w:szCs w:val="28"/>
        </w:rPr>
        <w:t xml:space="preserve"> </w:t>
      </w:r>
    </w:p>
    <w:p w:rsidR="00B91EF1" w:rsidRPr="00323F0F" w:rsidRDefault="004729E3" w:rsidP="00B91EF1">
      <w:pPr>
        <w:tabs>
          <w:tab w:val="left" w:pos="-48"/>
          <w:tab w:val="left" w:pos="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городском округе город Нефтекамск Республики Башкортостан </w:t>
      </w:r>
    </w:p>
    <w:p w:rsidR="004123B8" w:rsidRPr="004729E3" w:rsidRDefault="004729E3" w:rsidP="004729E3">
      <w:pPr>
        <w:tabs>
          <w:tab w:val="left" w:pos="-48"/>
          <w:tab w:val="left" w:pos="0"/>
        </w:tabs>
        <w:jc w:val="right"/>
        <w:rPr>
          <w:rFonts w:cs="Times New Roman"/>
          <w:bCs/>
        </w:rPr>
      </w:pPr>
      <w:r w:rsidRPr="005B66D1">
        <w:rPr>
          <w:rStyle w:val="FontStyle14"/>
          <w:bCs/>
          <w:sz w:val="24"/>
          <w:szCs w:val="24"/>
        </w:rPr>
        <w:t xml:space="preserve">Таблица </w:t>
      </w:r>
      <w:r>
        <w:rPr>
          <w:rStyle w:val="FontStyle14"/>
          <w:bCs/>
          <w:sz w:val="24"/>
          <w:szCs w:val="24"/>
        </w:rPr>
        <w:t>7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384"/>
        <w:gridCol w:w="804"/>
        <w:gridCol w:w="858"/>
        <w:gridCol w:w="827"/>
        <w:gridCol w:w="955"/>
        <w:gridCol w:w="955"/>
        <w:gridCol w:w="1183"/>
        <w:gridCol w:w="1183"/>
      </w:tblGrid>
      <w:tr w:rsidR="00897AE5" w:rsidRPr="00323F0F" w:rsidTr="004B0461">
        <w:trPr>
          <w:tblHeader/>
        </w:trPr>
        <w:tc>
          <w:tcPr>
            <w:tcW w:w="559" w:type="dxa"/>
            <w:vMerge w:val="restart"/>
            <w:vAlign w:val="center"/>
          </w:tcPr>
          <w:p w:rsidR="00897AE5" w:rsidRPr="004729E3" w:rsidRDefault="00897AE5" w:rsidP="004729E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4729E3">
              <w:rPr>
                <w:rStyle w:val="FontStyle14"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384" w:type="dxa"/>
            <w:vMerge w:val="restart"/>
            <w:vAlign w:val="center"/>
          </w:tcPr>
          <w:p w:rsidR="00897AE5" w:rsidRPr="004729E3" w:rsidRDefault="00897AE5" w:rsidP="004729E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i/>
                <w:sz w:val="24"/>
                <w:szCs w:val="24"/>
              </w:rPr>
            </w:pPr>
            <w:r w:rsidRPr="004729E3">
              <w:rPr>
                <w:rStyle w:val="FontStyle14"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4399" w:type="dxa"/>
            <w:gridSpan w:val="5"/>
            <w:vAlign w:val="center"/>
          </w:tcPr>
          <w:p w:rsidR="00897AE5" w:rsidRPr="004729E3" w:rsidRDefault="00897AE5" w:rsidP="004729E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4729E3">
              <w:rPr>
                <w:rFonts w:cs="Times New Roman"/>
                <w:bCs/>
                <w:i/>
              </w:rPr>
              <w:t>Год</w:t>
            </w:r>
          </w:p>
        </w:tc>
        <w:tc>
          <w:tcPr>
            <w:tcW w:w="1183" w:type="dxa"/>
            <w:vMerge w:val="restart"/>
            <w:vAlign w:val="center"/>
          </w:tcPr>
          <w:p w:rsidR="00897AE5" w:rsidRPr="004729E3" w:rsidRDefault="00897AE5" w:rsidP="004729E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Январь - сентябрь 2015г.</w:t>
            </w:r>
          </w:p>
        </w:tc>
        <w:tc>
          <w:tcPr>
            <w:tcW w:w="1183" w:type="dxa"/>
            <w:vMerge w:val="restart"/>
            <w:vAlign w:val="center"/>
          </w:tcPr>
          <w:p w:rsidR="00897AE5" w:rsidRPr="004729E3" w:rsidRDefault="00897AE5" w:rsidP="004729E3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  <w:i/>
              </w:rPr>
            </w:pPr>
            <w:r w:rsidRPr="004729E3">
              <w:rPr>
                <w:rFonts w:cs="Times New Roman"/>
                <w:bCs/>
                <w:i/>
              </w:rPr>
              <w:t>Январь-сентябрь</w:t>
            </w:r>
          </w:p>
          <w:p w:rsidR="00897AE5" w:rsidRPr="004729E3" w:rsidRDefault="00897AE5" w:rsidP="004729E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2016г.</w:t>
            </w:r>
          </w:p>
        </w:tc>
      </w:tr>
      <w:tr w:rsidR="008E6E71" w:rsidRPr="00323F0F" w:rsidTr="004B0461">
        <w:trPr>
          <w:tblHeader/>
        </w:trPr>
        <w:tc>
          <w:tcPr>
            <w:tcW w:w="559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8E6E71" w:rsidRPr="00A76750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:rsidR="008E6E71" w:rsidRPr="004729E3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858" w:type="dxa"/>
          </w:tcPr>
          <w:p w:rsidR="008E6E71" w:rsidRPr="004729E3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2012</w:t>
            </w:r>
          </w:p>
        </w:tc>
        <w:tc>
          <w:tcPr>
            <w:tcW w:w="827" w:type="dxa"/>
          </w:tcPr>
          <w:p w:rsidR="008E6E71" w:rsidRPr="004729E3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2013</w:t>
            </w:r>
          </w:p>
        </w:tc>
        <w:tc>
          <w:tcPr>
            <w:tcW w:w="955" w:type="dxa"/>
          </w:tcPr>
          <w:p w:rsidR="008E6E71" w:rsidRPr="004729E3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2014</w:t>
            </w:r>
          </w:p>
        </w:tc>
        <w:tc>
          <w:tcPr>
            <w:tcW w:w="955" w:type="dxa"/>
          </w:tcPr>
          <w:p w:rsidR="008E6E71" w:rsidRPr="004729E3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9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2015</w:t>
            </w:r>
          </w:p>
        </w:tc>
        <w:tc>
          <w:tcPr>
            <w:tcW w:w="1183" w:type="dxa"/>
            <w:vMerge/>
          </w:tcPr>
          <w:p w:rsidR="008E6E71" w:rsidRPr="00A76750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3" w:type="dxa"/>
            <w:vMerge/>
          </w:tcPr>
          <w:p w:rsidR="008E6E71" w:rsidRPr="00A76750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A1CE4" w:rsidRPr="00323F0F" w:rsidTr="004B0461">
        <w:tc>
          <w:tcPr>
            <w:tcW w:w="559" w:type="dxa"/>
          </w:tcPr>
          <w:p w:rsidR="00DA1CE4" w:rsidRPr="00A76750" w:rsidRDefault="00DA1CE4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DA1CE4" w:rsidRPr="00A76750" w:rsidRDefault="00DA1CE4" w:rsidP="00BF5E1B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Fonts w:cs="Times New Roman"/>
                <w:color w:val="000000"/>
              </w:rPr>
              <w:t>Ввод жилья всего, тыс.кв.м</w:t>
            </w:r>
          </w:p>
        </w:tc>
        <w:tc>
          <w:tcPr>
            <w:tcW w:w="804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81,0</w:t>
            </w:r>
          </w:p>
        </w:tc>
        <w:tc>
          <w:tcPr>
            <w:tcW w:w="858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82,2</w:t>
            </w:r>
          </w:p>
        </w:tc>
        <w:tc>
          <w:tcPr>
            <w:tcW w:w="827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94,8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95,3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98,9</w:t>
            </w:r>
          </w:p>
        </w:tc>
        <w:tc>
          <w:tcPr>
            <w:tcW w:w="1183" w:type="dxa"/>
          </w:tcPr>
          <w:p w:rsidR="00DA1CE4" w:rsidRPr="00A76750" w:rsidRDefault="009C4B62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66,2</w:t>
            </w:r>
          </w:p>
        </w:tc>
        <w:tc>
          <w:tcPr>
            <w:tcW w:w="1183" w:type="dxa"/>
          </w:tcPr>
          <w:p w:rsidR="00DA1CE4" w:rsidRPr="00A76750" w:rsidRDefault="00897AE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69,8</w:t>
            </w:r>
          </w:p>
        </w:tc>
      </w:tr>
      <w:tr w:rsidR="00DA1CE4" w:rsidRPr="00323F0F" w:rsidTr="004B0461">
        <w:tc>
          <w:tcPr>
            <w:tcW w:w="559" w:type="dxa"/>
          </w:tcPr>
          <w:p w:rsidR="00DA1CE4" w:rsidRPr="00A76750" w:rsidRDefault="00DA1CE4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DA1CE4" w:rsidRPr="00A76750" w:rsidRDefault="00DA1CE4" w:rsidP="00BF5E1B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A76750">
              <w:rPr>
                <w:rFonts w:cs="Times New Roman"/>
                <w:color w:val="000000"/>
              </w:rPr>
              <w:t>В том числе индивидуальное жилищное строительство, тыс.кв.м</w:t>
            </w:r>
          </w:p>
        </w:tc>
        <w:tc>
          <w:tcPr>
            <w:tcW w:w="804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37,9</w:t>
            </w:r>
          </w:p>
        </w:tc>
        <w:tc>
          <w:tcPr>
            <w:tcW w:w="858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44,2</w:t>
            </w:r>
          </w:p>
        </w:tc>
        <w:tc>
          <w:tcPr>
            <w:tcW w:w="827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52,2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29,6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15,9</w:t>
            </w:r>
          </w:p>
        </w:tc>
        <w:tc>
          <w:tcPr>
            <w:tcW w:w="1183" w:type="dxa"/>
          </w:tcPr>
          <w:p w:rsidR="00DA1CE4" w:rsidRPr="00A76750" w:rsidRDefault="00FD08F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13,7</w:t>
            </w:r>
          </w:p>
        </w:tc>
        <w:tc>
          <w:tcPr>
            <w:tcW w:w="1183" w:type="dxa"/>
          </w:tcPr>
          <w:p w:rsidR="00DA1CE4" w:rsidRPr="00A76750" w:rsidRDefault="00897AE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16,7</w:t>
            </w:r>
          </w:p>
        </w:tc>
      </w:tr>
      <w:tr w:rsidR="00DA1CE4" w:rsidRPr="00323F0F" w:rsidTr="004B0461">
        <w:tc>
          <w:tcPr>
            <w:tcW w:w="559" w:type="dxa"/>
          </w:tcPr>
          <w:p w:rsidR="00DA1CE4" w:rsidRPr="00A76750" w:rsidRDefault="00DA1CE4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DA1CE4" w:rsidRPr="00A76750" w:rsidRDefault="00DA1CE4" w:rsidP="00BF5E1B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A76750">
              <w:rPr>
                <w:rFonts w:cs="Times New Roman"/>
                <w:color w:val="000000"/>
              </w:rPr>
              <w:t>Обеспеченность жильем на 1 жителя, кв.м</w:t>
            </w:r>
          </w:p>
        </w:tc>
        <w:tc>
          <w:tcPr>
            <w:tcW w:w="804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21,05</w:t>
            </w:r>
          </w:p>
        </w:tc>
        <w:tc>
          <w:tcPr>
            <w:tcW w:w="858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21,4</w:t>
            </w:r>
          </w:p>
        </w:tc>
        <w:tc>
          <w:tcPr>
            <w:tcW w:w="827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22,1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22,86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23,47</w:t>
            </w:r>
          </w:p>
        </w:tc>
        <w:tc>
          <w:tcPr>
            <w:tcW w:w="1183" w:type="dxa"/>
          </w:tcPr>
          <w:p w:rsidR="00DA1CE4" w:rsidRPr="00A76750" w:rsidRDefault="00E823F8" w:rsidP="00FD08F5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23,</w:t>
            </w:r>
            <w:r w:rsidR="00FD08F5" w:rsidRPr="00A76750">
              <w:rPr>
                <w:rStyle w:val="FontStyle14"/>
                <w:bCs/>
                <w:sz w:val="24"/>
                <w:szCs w:val="24"/>
              </w:rPr>
              <w:t>75</w:t>
            </w:r>
          </w:p>
        </w:tc>
        <w:tc>
          <w:tcPr>
            <w:tcW w:w="1183" w:type="dxa"/>
          </w:tcPr>
          <w:p w:rsidR="00DA1CE4" w:rsidRPr="00A76750" w:rsidRDefault="004F3C37" w:rsidP="00310757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23,75</w:t>
            </w:r>
          </w:p>
        </w:tc>
      </w:tr>
      <w:tr w:rsidR="00DA1CE4" w:rsidRPr="00323F0F" w:rsidTr="004B0461">
        <w:tc>
          <w:tcPr>
            <w:tcW w:w="559" w:type="dxa"/>
          </w:tcPr>
          <w:p w:rsidR="00DA1CE4" w:rsidRPr="00A76750" w:rsidRDefault="00DA1CE4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DA1CE4" w:rsidRPr="00A76750" w:rsidRDefault="00DA1CE4" w:rsidP="00BF5E1B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</w:rPr>
            </w:pPr>
            <w:r w:rsidRPr="00A76750">
              <w:rPr>
                <w:rFonts w:cs="Times New Roman"/>
              </w:rPr>
              <w:t>Средняя  рыночная с</w:t>
            </w:r>
            <w:r w:rsidR="00BB2D8C" w:rsidRPr="00A76750">
              <w:rPr>
                <w:rFonts w:cs="Times New Roman"/>
              </w:rPr>
              <w:t xml:space="preserve">тоимость  1 кв. м нового жилья, </w:t>
            </w:r>
            <w:r w:rsidRPr="00A76750">
              <w:rPr>
                <w:rFonts w:cs="Times New Roman"/>
              </w:rPr>
              <w:t xml:space="preserve">тыс.руб. </w:t>
            </w:r>
          </w:p>
        </w:tc>
        <w:tc>
          <w:tcPr>
            <w:tcW w:w="804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27,1</w:t>
            </w:r>
          </w:p>
        </w:tc>
        <w:tc>
          <w:tcPr>
            <w:tcW w:w="858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31,1</w:t>
            </w:r>
          </w:p>
        </w:tc>
        <w:tc>
          <w:tcPr>
            <w:tcW w:w="827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35,2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color w:val="FF0000"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37,2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34,0</w:t>
            </w:r>
          </w:p>
        </w:tc>
        <w:tc>
          <w:tcPr>
            <w:tcW w:w="1183" w:type="dxa"/>
            <w:shd w:val="clear" w:color="auto" w:fill="auto"/>
          </w:tcPr>
          <w:p w:rsidR="00DA1CE4" w:rsidRPr="00A76750" w:rsidRDefault="00FD08F5" w:rsidP="00E62CB9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37,0</w:t>
            </w:r>
          </w:p>
        </w:tc>
        <w:tc>
          <w:tcPr>
            <w:tcW w:w="1183" w:type="dxa"/>
            <w:shd w:val="clear" w:color="auto" w:fill="auto"/>
          </w:tcPr>
          <w:p w:rsidR="00DA1CE4" w:rsidRPr="00A76750" w:rsidRDefault="00BB2D8C" w:rsidP="00FD08F5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</w:t>
            </w:r>
            <w:r w:rsidR="00FD08F5" w:rsidRPr="00A76750">
              <w:rPr>
                <w:rStyle w:val="FontStyle14"/>
                <w:bCs/>
                <w:sz w:val="24"/>
                <w:szCs w:val="24"/>
              </w:rPr>
              <w:t>6,0</w:t>
            </w:r>
          </w:p>
        </w:tc>
      </w:tr>
      <w:tr w:rsidR="00DA1CE4" w:rsidRPr="00323F0F" w:rsidTr="004B0461">
        <w:tc>
          <w:tcPr>
            <w:tcW w:w="559" w:type="dxa"/>
          </w:tcPr>
          <w:p w:rsidR="00DA1CE4" w:rsidRPr="00A76750" w:rsidRDefault="00DA1CE4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DA1CE4" w:rsidRPr="00A76750" w:rsidRDefault="00DA1CE4" w:rsidP="00BF5E1B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A76750">
              <w:rPr>
                <w:rFonts w:cs="Times New Roman"/>
                <w:color w:val="000000"/>
              </w:rPr>
              <w:t>Число жителей состоящих в очередности на улучшение жилищных условий, чел.</w:t>
            </w:r>
          </w:p>
        </w:tc>
        <w:tc>
          <w:tcPr>
            <w:tcW w:w="804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3601</w:t>
            </w:r>
          </w:p>
        </w:tc>
        <w:tc>
          <w:tcPr>
            <w:tcW w:w="858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3178</w:t>
            </w:r>
          </w:p>
        </w:tc>
        <w:tc>
          <w:tcPr>
            <w:tcW w:w="827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2874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2859</w:t>
            </w:r>
          </w:p>
        </w:tc>
        <w:tc>
          <w:tcPr>
            <w:tcW w:w="955" w:type="dxa"/>
          </w:tcPr>
          <w:p w:rsidR="00DA1CE4" w:rsidRPr="00A76750" w:rsidRDefault="00DA1CE4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2048</w:t>
            </w:r>
          </w:p>
        </w:tc>
        <w:tc>
          <w:tcPr>
            <w:tcW w:w="1183" w:type="dxa"/>
          </w:tcPr>
          <w:p w:rsidR="00DA1CE4" w:rsidRPr="00A76750" w:rsidRDefault="00E823F8" w:rsidP="00FD08F5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19</w:t>
            </w:r>
            <w:r w:rsidR="00FD08F5" w:rsidRPr="00A76750">
              <w:rPr>
                <w:rStyle w:val="FontStyle14"/>
                <w:bCs/>
                <w:sz w:val="24"/>
                <w:szCs w:val="24"/>
              </w:rPr>
              <w:t>7</w:t>
            </w:r>
            <w:r w:rsidRPr="00A76750">
              <w:rPr>
                <w:rStyle w:val="FontStyle14"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DA1CE4" w:rsidRPr="00A76750" w:rsidRDefault="004F3C37" w:rsidP="001F2ABA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A76750">
              <w:rPr>
                <w:rStyle w:val="FontStyle14"/>
                <w:bCs/>
                <w:sz w:val="24"/>
                <w:szCs w:val="24"/>
              </w:rPr>
              <w:t>1774</w:t>
            </w:r>
          </w:p>
        </w:tc>
      </w:tr>
    </w:tbl>
    <w:p w:rsidR="00380F3F" w:rsidRPr="00323F0F" w:rsidRDefault="00380F3F" w:rsidP="00003396">
      <w:pPr>
        <w:jc w:val="both"/>
        <w:rPr>
          <w:rFonts w:cs="Times New Roman"/>
        </w:rPr>
      </w:pPr>
    </w:p>
    <w:p w:rsidR="004F3C37" w:rsidRPr="00323F0F" w:rsidRDefault="004F3C37" w:rsidP="004F3C37">
      <w:pPr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sz w:val="28"/>
          <w:szCs w:val="28"/>
        </w:rPr>
        <w:t>Ввод социально значимых объектов:</w:t>
      </w:r>
    </w:p>
    <w:p w:rsidR="004F3C37" w:rsidRPr="00323F0F" w:rsidRDefault="004F3C37" w:rsidP="004F3C37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>2012г.</w:t>
      </w:r>
      <w:r w:rsidRPr="00323F0F">
        <w:rPr>
          <w:rFonts w:cs="Times New Roman"/>
          <w:sz w:val="28"/>
          <w:szCs w:val="28"/>
        </w:rPr>
        <w:t xml:space="preserve"> - детский сад на 220 мест (ул. Энергетиков, д. 13а</w:t>
      </w:r>
      <w:r>
        <w:rPr>
          <w:rFonts w:cs="Times New Roman"/>
          <w:sz w:val="28"/>
          <w:szCs w:val="28"/>
        </w:rPr>
        <w:t>, №41</w:t>
      </w:r>
      <w:r w:rsidRPr="00323F0F">
        <w:rPr>
          <w:rFonts w:cs="Times New Roman"/>
          <w:sz w:val="28"/>
          <w:szCs w:val="28"/>
        </w:rPr>
        <w:t>);</w:t>
      </w:r>
    </w:p>
    <w:p w:rsidR="004F3C37" w:rsidRPr="00323F0F" w:rsidRDefault="004F3C37" w:rsidP="004F3C37">
      <w:pPr>
        <w:tabs>
          <w:tab w:val="left" w:pos="993"/>
        </w:tabs>
        <w:ind w:left="993"/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sz w:val="28"/>
          <w:szCs w:val="28"/>
        </w:rPr>
        <w:t>детский сад на 220 мест в м/р «Восточный-2» (ул. Молодежная, д. 119</w:t>
      </w:r>
      <w:r>
        <w:rPr>
          <w:rFonts w:cs="Times New Roman"/>
          <w:sz w:val="28"/>
          <w:szCs w:val="28"/>
        </w:rPr>
        <w:t>, №</w:t>
      </w:r>
      <w:r w:rsidRPr="004F3C37">
        <w:rPr>
          <w:rFonts w:cs="Times New Roman"/>
          <w:sz w:val="28"/>
          <w:szCs w:val="28"/>
        </w:rPr>
        <w:t>42</w:t>
      </w:r>
      <w:r w:rsidRPr="00323F0F">
        <w:rPr>
          <w:rFonts w:cs="Times New Roman"/>
          <w:sz w:val="28"/>
          <w:szCs w:val="28"/>
        </w:rPr>
        <w:t>);</w:t>
      </w:r>
    </w:p>
    <w:p w:rsidR="004F3C37" w:rsidRPr="00323F0F" w:rsidRDefault="004F3C37" w:rsidP="004F3C37">
      <w:pPr>
        <w:tabs>
          <w:tab w:val="left" w:pos="993"/>
        </w:tabs>
        <w:ind w:firstLine="993"/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sz w:val="28"/>
          <w:szCs w:val="28"/>
        </w:rPr>
        <w:t>детский сад на 220 мест (ул. К. Маркса, д. 19а</w:t>
      </w:r>
      <w:r>
        <w:rPr>
          <w:rFonts w:cs="Times New Roman"/>
          <w:sz w:val="28"/>
          <w:szCs w:val="28"/>
        </w:rPr>
        <w:t>, №</w:t>
      </w:r>
      <w:r w:rsidRPr="00130039">
        <w:rPr>
          <w:rFonts w:cs="Times New Roman"/>
          <w:sz w:val="28"/>
          <w:szCs w:val="28"/>
        </w:rPr>
        <w:t xml:space="preserve"> </w:t>
      </w:r>
      <w:r w:rsidRPr="004F3C37">
        <w:rPr>
          <w:rFonts w:cs="Times New Roman"/>
          <w:sz w:val="28"/>
          <w:szCs w:val="28"/>
        </w:rPr>
        <w:t>43</w:t>
      </w:r>
      <w:r w:rsidRPr="00323F0F">
        <w:rPr>
          <w:rFonts w:cs="Times New Roman"/>
          <w:sz w:val="28"/>
          <w:szCs w:val="28"/>
        </w:rPr>
        <w:t>);</w:t>
      </w:r>
    </w:p>
    <w:p w:rsidR="004F3C37" w:rsidRPr="00323F0F" w:rsidRDefault="004F3C37" w:rsidP="004F3C37">
      <w:pPr>
        <w:tabs>
          <w:tab w:val="left" w:pos="993"/>
        </w:tabs>
        <w:ind w:firstLine="993"/>
        <w:jc w:val="both"/>
        <w:rPr>
          <w:rFonts w:cs="Times New Roman"/>
          <w:b/>
          <w:sz w:val="28"/>
          <w:szCs w:val="28"/>
        </w:rPr>
      </w:pPr>
      <w:r w:rsidRPr="00130039">
        <w:rPr>
          <w:rFonts w:cs="Times New Roman"/>
          <w:sz w:val="28"/>
          <w:szCs w:val="28"/>
        </w:rPr>
        <w:lastRenderedPageBreak/>
        <w:t>детск</w:t>
      </w:r>
      <w:r w:rsidRPr="00323F0F">
        <w:rPr>
          <w:rFonts w:cs="Times New Roman"/>
          <w:sz w:val="28"/>
          <w:szCs w:val="28"/>
        </w:rPr>
        <w:t>ий сад на 220 мест (ул. Парковая, 9</w:t>
      </w:r>
      <w:r>
        <w:rPr>
          <w:rFonts w:cs="Times New Roman"/>
          <w:sz w:val="28"/>
          <w:szCs w:val="28"/>
        </w:rPr>
        <w:t>, №7, кап ремонт</w:t>
      </w:r>
      <w:r w:rsidRPr="00323F0F">
        <w:rPr>
          <w:rFonts w:cs="Times New Roman"/>
          <w:sz w:val="28"/>
          <w:szCs w:val="28"/>
        </w:rPr>
        <w:t>);</w:t>
      </w:r>
    </w:p>
    <w:p w:rsidR="004F3C37" w:rsidRPr="00323F0F" w:rsidRDefault="004F3C37" w:rsidP="004F3C37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>2013г.</w:t>
      </w:r>
      <w:r w:rsidRPr="00323F0F">
        <w:rPr>
          <w:rFonts w:cs="Times New Roman"/>
          <w:sz w:val="28"/>
          <w:szCs w:val="28"/>
        </w:rPr>
        <w:t xml:space="preserve"> - детский сад на 220 мест (ул. Ленина, д. 47</w:t>
      </w:r>
      <w:r>
        <w:rPr>
          <w:rFonts w:cs="Times New Roman"/>
          <w:sz w:val="28"/>
          <w:szCs w:val="28"/>
        </w:rPr>
        <w:t>,  №</w:t>
      </w:r>
      <w:r w:rsidRPr="00130039">
        <w:rPr>
          <w:rFonts w:cs="Times New Roman"/>
          <w:sz w:val="28"/>
          <w:szCs w:val="28"/>
        </w:rPr>
        <w:t xml:space="preserve"> 44</w:t>
      </w:r>
      <w:r w:rsidRPr="00323F0F">
        <w:rPr>
          <w:rFonts w:cs="Times New Roman"/>
          <w:sz w:val="28"/>
          <w:szCs w:val="28"/>
        </w:rPr>
        <w:t>);</w:t>
      </w:r>
    </w:p>
    <w:p w:rsidR="004F3C37" w:rsidRPr="00323F0F" w:rsidRDefault="004F3C37" w:rsidP="004F3C37">
      <w:pPr>
        <w:tabs>
          <w:tab w:val="left" w:pos="993"/>
        </w:tabs>
        <w:ind w:firstLine="993"/>
        <w:jc w:val="both"/>
        <w:rPr>
          <w:rFonts w:cs="Times New Roman"/>
          <w:sz w:val="28"/>
          <w:szCs w:val="28"/>
        </w:rPr>
      </w:pPr>
      <w:r w:rsidRPr="00130039">
        <w:rPr>
          <w:rFonts w:cs="Times New Roman"/>
          <w:sz w:val="28"/>
          <w:szCs w:val="28"/>
        </w:rPr>
        <w:t>детс</w:t>
      </w:r>
      <w:r w:rsidRPr="00323F0F">
        <w:rPr>
          <w:rFonts w:cs="Times New Roman"/>
          <w:sz w:val="28"/>
          <w:szCs w:val="28"/>
        </w:rPr>
        <w:t>кий сад на 220 мест (пр. Юбилейный, 11а</w:t>
      </w:r>
      <w:r>
        <w:rPr>
          <w:rFonts w:cs="Times New Roman"/>
          <w:sz w:val="28"/>
          <w:szCs w:val="28"/>
        </w:rPr>
        <w:t>,  №36, кап. ремонт</w:t>
      </w:r>
      <w:r w:rsidRPr="00323F0F">
        <w:rPr>
          <w:rFonts w:cs="Times New Roman"/>
          <w:sz w:val="28"/>
          <w:szCs w:val="28"/>
        </w:rPr>
        <w:t>);</w:t>
      </w:r>
    </w:p>
    <w:p w:rsidR="004F3C37" w:rsidRDefault="004F3C37" w:rsidP="004F3C37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>2014г.</w:t>
      </w:r>
      <w:r w:rsidRPr="00323F0F">
        <w:rPr>
          <w:rFonts w:cs="Times New Roman"/>
          <w:sz w:val="28"/>
          <w:szCs w:val="28"/>
        </w:rPr>
        <w:t xml:space="preserve"> - </w:t>
      </w:r>
      <w:r w:rsidRPr="00130039">
        <w:rPr>
          <w:rFonts w:cs="Times New Roman"/>
          <w:sz w:val="28"/>
          <w:szCs w:val="28"/>
        </w:rPr>
        <w:t>дет</w:t>
      </w:r>
      <w:r w:rsidRPr="00323F0F">
        <w:rPr>
          <w:rFonts w:cs="Times New Roman"/>
          <w:sz w:val="28"/>
          <w:szCs w:val="28"/>
        </w:rPr>
        <w:t>ский сад на 260 мест (ул. Ленина, д. 39</w:t>
      </w:r>
      <w:r>
        <w:rPr>
          <w:rFonts w:cs="Times New Roman"/>
          <w:sz w:val="28"/>
          <w:szCs w:val="28"/>
        </w:rPr>
        <w:t>а, №38, кап ремонт</w:t>
      </w:r>
      <w:r w:rsidRPr="00323F0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;</w:t>
      </w:r>
    </w:p>
    <w:p w:rsidR="004F3C37" w:rsidRDefault="004F3C37" w:rsidP="004F3C37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0E4756">
        <w:rPr>
          <w:rFonts w:cs="Times New Roman"/>
          <w:b/>
          <w:sz w:val="28"/>
          <w:szCs w:val="28"/>
        </w:rPr>
        <w:t xml:space="preserve">2015г. </w:t>
      </w:r>
      <w:r w:rsidRPr="000E4756">
        <w:rPr>
          <w:rFonts w:cs="Times New Roman"/>
          <w:sz w:val="28"/>
          <w:szCs w:val="28"/>
        </w:rPr>
        <w:t>- детский сад на 220 мест (пр. Комсомольский, д.41г</w:t>
      </w:r>
      <w:r>
        <w:rPr>
          <w:rFonts w:cs="Times New Roman"/>
          <w:sz w:val="28"/>
          <w:szCs w:val="28"/>
        </w:rPr>
        <w:t>, №6</w:t>
      </w:r>
      <w:r w:rsidRPr="000E4756">
        <w:rPr>
          <w:rFonts w:cs="Times New Roman"/>
          <w:sz w:val="28"/>
          <w:szCs w:val="28"/>
        </w:rPr>
        <w:t>).</w:t>
      </w:r>
    </w:p>
    <w:p w:rsidR="004F3C37" w:rsidRPr="00130039" w:rsidRDefault="004F3C37" w:rsidP="004F3C37">
      <w:pPr>
        <w:tabs>
          <w:tab w:val="left" w:pos="993"/>
        </w:tabs>
        <w:ind w:left="993" w:hanging="993"/>
        <w:jc w:val="both"/>
        <w:rPr>
          <w:rFonts w:cs="Times New Roman"/>
          <w:sz w:val="28"/>
          <w:szCs w:val="28"/>
        </w:rPr>
      </w:pPr>
      <w:r w:rsidRPr="00130039">
        <w:rPr>
          <w:rFonts w:cs="Times New Roman"/>
          <w:b/>
          <w:sz w:val="28"/>
          <w:szCs w:val="28"/>
        </w:rPr>
        <w:t>2016г.</w:t>
      </w:r>
      <w:r>
        <w:rPr>
          <w:rFonts w:cs="Times New Roman"/>
          <w:b/>
          <w:sz w:val="28"/>
          <w:szCs w:val="28"/>
        </w:rPr>
        <w:t xml:space="preserve"> </w:t>
      </w:r>
      <w:r w:rsidRPr="000E475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ведется </w:t>
      </w:r>
      <w:r w:rsidRPr="00130039">
        <w:rPr>
          <w:rFonts w:cs="Times New Roman"/>
          <w:sz w:val="28"/>
          <w:szCs w:val="28"/>
        </w:rPr>
        <w:t xml:space="preserve"> кап</w:t>
      </w:r>
      <w:r>
        <w:rPr>
          <w:rFonts w:cs="Times New Roman"/>
          <w:sz w:val="28"/>
          <w:szCs w:val="28"/>
        </w:rPr>
        <w:t xml:space="preserve">итальный </w:t>
      </w:r>
      <w:r w:rsidRPr="00130039">
        <w:rPr>
          <w:rFonts w:cs="Times New Roman"/>
          <w:sz w:val="28"/>
          <w:szCs w:val="28"/>
        </w:rPr>
        <w:t xml:space="preserve"> ремонт </w:t>
      </w:r>
      <w:r>
        <w:rPr>
          <w:rFonts w:cs="Times New Roman"/>
          <w:sz w:val="28"/>
          <w:szCs w:val="28"/>
        </w:rPr>
        <w:t xml:space="preserve">д/с </w:t>
      </w:r>
      <w:r w:rsidRPr="00130039">
        <w:rPr>
          <w:rFonts w:cs="Times New Roman"/>
          <w:sz w:val="28"/>
          <w:szCs w:val="28"/>
        </w:rPr>
        <w:t>№39</w:t>
      </w:r>
      <w:r>
        <w:rPr>
          <w:rFonts w:cs="Times New Roman"/>
          <w:sz w:val="28"/>
          <w:szCs w:val="28"/>
        </w:rPr>
        <w:t xml:space="preserve"> за счет средств Благотворительного фонда (ул. С</w:t>
      </w:r>
      <w:r w:rsidRPr="00130039">
        <w:rPr>
          <w:rFonts w:cs="Times New Roman"/>
          <w:sz w:val="28"/>
          <w:szCs w:val="28"/>
        </w:rPr>
        <w:t>оц</w:t>
      </w:r>
      <w:r>
        <w:rPr>
          <w:rFonts w:cs="Times New Roman"/>
          <w:sz w:val="28"/>
          <w:szCs w:val="28"/>
        </w:rPr>
        <w:t>иалистическая,</w:t>
      </w:r>
      <w:r w:rsidRPr="00130039">
        <w:rPr>
          <w:rFonts w:cs="Times New Roman"/>
          <w:sz w:val="28"/>
          <w:szCs w:val="28"/>
        </w:rPr>
        <w:t xml:space="preserve"> 66в</w:t>
      </w:r>
      <w:r>
        <w:rPr>
          <w:rFonts w:cs="Times New Roman"/>
          <w:sz w:val="28"/>
          <w:szCs w:val="28"/>
        </w:rPr>
        <w:t>)</w:t>
      </w:r>
    </w:p>
    <w:p w:rsidR="00F348B0" w:rsidRDefault="00F348B0" w:rsidP="004123B8">
      <w:pPr>
        <w:ind w:firstLine="709"/>
        <w:jc w:val="right"/>
        <w:rPr>
          <w:rFonts w:cs="Times New Roman"/>
        </w:rPr>
      </w:pPr>
    </w:p>
    <w:p w:rsidR="00984BB7" w:rsidRDefault="00984BB7" w:rsidP="004123B8">
      <w:pPr>
        <w:ind w:firstLine="709"/>
        <w:jc w:val="right"/>
        <w:rPr>
          <w:rFonts w:cs="Times New Roman"/>
        </w:rPr>
      </w:pPr>
    </w:p>
    <w:p w:rsidR="00372662" w:rsidRDefault="00603129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  <w:r w:rsidRPr="00323F0F">
        <w:rPr>
          <w:rFonts w:cs="Times New Roman"/>
          <w:b/>
          <w:sz w:val="28"/>
          <w:szCs w:val="28"/>
        </w:rPr>
        <w:t>8</w:t>
      </w:r>
      <w:r w:rsidR="00372662" w:rsidRPr="00323F0F">
        <w:rPr>
          <w:rFonts w:cs="Times New Roman"/>
          <w:b/>
          <w:sz w:val="28"/>
          <w:szCs w:val="28"/>
        </w:rPr>
        <w:t xml:space="preserve">. </w:t>
      </w:r>
      <w:r w:rsidR="00F964D1">
        <w:rPr>
          <w:rFonts w:cs="Times New Roman"/>
          <w:b/>
          <w:sz w:val="28"/>
          <w:szCs w:val="28"/>
        </w:rPr>
        <w:t>Д</w:t>
      </w:r>
      <w:r w:rsidRPr="00323F0F">
        <w:rPr>
          <w:rFonts w:cs="Times New Roman"/>
          <w:b/>
          <w:sz w:val="28"/>
          <w:szCs w:val="28"/>
        </w:rPr>
        <w:t>емография</w:t>
      </w:r>
    </w:p>
    <w:p w:rsidR="004B0461" w:rsidRPr="00323F0F" w:rsidRDefault="004B0461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</w:p>
    <w:p w:rsidR="004123B8" w:rsidRPr="00323F0F" w:rsidRDefault="004B0461" w:rsidP="00557C0E">
      <w:pPr>
        <w:tabs>
          <w:tab w:val="left" w:pos="-48"/>
          <w:tab w:val="left" w:pos="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323F0F">
        <w:rPr>
          <w:rFonts w:cs="Times New Roman"/>
          <w:sz w:val="28"/>
          <w:szCs w:val="28"/>
        </w:rPr>
        <w:t>тдельные показатели социальной сферы</w:t>
      </w:r>
      <w:r>
        <w:rPr>
          <w:rFonts w:cs="Times New Roman"/>
          <w:sz w:val="28"/>
          <w:szCs w:val="28"/>
        </w:rPr>
        <w:t xml:space="preserve"> </w:t>
      </w:r>
    </w:p>
    <w:p w:rsidR="004123B8" w:rsidRPr="004B0461" w:rsidRDefault="004B0461" w:rsidP="004B0461">
      <w:pPr>
        <w:tabs>
          <w:tab w:val="left" w:pos="-48"/>
          <w:tab w:val="left" w:pos="0"/>
        </w:tabs>
        <w:jc w:val="right"/>
        <w:rPr>
          <w:rFonts w:cs="Times New Roman"/>
        </w:rPr>
      </w:pPr>
      <w:r w:rsidRPr="005B66D1">
        <w:rPr>
          <w:rStyle w:val="FontStyle14"/>
          <w:bCs/>
          <w:sz w:val="24"/>
          <w:szCs w:val="24"/>
        </w:rPr>
        <w:t xml:space="preserve">Таблица </w:t>
      </w:r>
      <w:r>
        <w:rPr>
          <w:rStyle w:val="FontStyle14"/>
          <w:bCs/>
          <w:sz w:val="24"/>
          <w:szCs w:val="24"/>
        </w:rPr>
        <w:t>8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2510"/>
        <w:gridCol w:w="886"/>
        <w:gridCol w:w="881"/>
        <w:gridCol w:w="881"/>
        <w:gridCol w:w="882"/>
        <w:gridCol w:w="881"/>
        <w:gridCol w:w="1125"/>
        <w:gridCol w:w="1125"/>
      </w:tblGrid>
      <w:tr w:rsidR="009C0E61" w:rsidRPr="00323F0F" w:rsidTr="004B0461">
        <w:trPr>
          <w:tblHeader/>
        </w:trPr>
        <w:tc>
          <w:tcPr>
            <w:tcW w:w="575" w:type="dxa"/>
            <w:vMerge w:val="restart"/>
          </w:tcPr>
          <w:p w:rsidR="009C0E61" w:rsidRPr="00323F0F" w:rsidRDefault="009C0E6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 xml:space="preserve">№ </w:t>
            </w:r>
          </w:p>
          <w:p w:rsidR="009C0E61" w:rsidRPr="00323F0F" w:rsidRDefault="009C0E6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п/п</w:t>
            </w:r>
          </w:p>
        </w:tc>
        <w:tc>
          <w:tcPr>
            <w:tcW w:w="2510" w:type="dxa"/>
            <w:vMerge w:val="restart"/>
          </w:tcPr>
          <w:p w:rsidR="009C0E61" w:rsidRPr="00323F0F" w:rsidRDefault="009C0E6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411" w:type="dxa"/>
            <w:gridSpan w:val="5"/>
          </w:tcPr>
          <w:p w:rsidR="009C0E61" w:rsidRPr="00163EAC" w:rsidRDefault="009C0E6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EAC">
              <w:rPr>
                <w:rFonts w:cs="Times New Roman"/>
                <w:bCs/>
                <w:sz w:val="24"/>
              </w:rPr>
              <w:t>Год</w:t>
            </w:r>
          </w:p>
        </w:tc>
        <w:tc>
          <w:tcPr>
            <w:tcW w:w="1125" w:type="dxa"/>
            <w:vMerge w:val="restart"/>
          </w:tcPr>
          <w:p w:rsidR="009C0E61" w:rsidRPr="00A03ECC" w:rsidRDefault="009C0E61" w:rsidP="00AB334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ECC">
              <w:rPr>
                <w:rFonts w:cs="Times New Roman"/>
                <w:bCs/>
                <w:sz w:val="24"/>
                <w:szCs w:val="24"/>
              </w:rPr>
              <w:t>Январь</w:t>
            </w:r>
            <w:r w:rsidRPr="00A03ECC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  <w:r w:rsidRPr="00A03ECC">
              <w:rPr>
                <w:rFonts w:cs="Times New Roman"/>
                <w:bCs/>
                <w:sz w:val="24"/>
                <w:szCs w:val="24"/>
              </w:rPr>
              <w:t>- сентябрь</w:t>
            </w:r>
            <w:r w:rsidRPr="00A03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2015г.</w:t>
            </w:r>
          </w:p>
        </w:tc>
        <w:tc>
          <w:tcPr>
            <w:tcW w:w="1125" w:type="dxa"/>
            <w:vMerge w:val="restart"/>
          </w:tcPr>
          <w:p w:rsidR="009C0E61" w:rsidRPr="00A03ECC" w:rsidRDefault="009C0E61" w:rsidP="00AB334B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cs="Times New Roman"/>
                <w:bCs/>
              </w:rPr>
            </w:pPr>
            <w:r w:rsidRPr="00A03ECC">
              <w:rPr>
                <w:rFonts w:cs="Times New Roman"/>
                <w:bCs/>
              </w:rPr>
              <w:t>Январь-сентябрь</w:t>
            </w:r>
          </w:p>
          <w:p w:rsidR="009C0E61" w:rsidRPr="00A03ECC" w:rsidRDefault="009C0E61" w:rsidP="00AB334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ECC">
              <w:rPr>
                <w:rFonts w:ascii="Times New Roman" w:hAnsi="Times New Roman" w:cs="Times New Roman"/>
                <w:bCs/>
                <w:sz w:val="24"/>
                <w:szCs w:val="24"/>
              </w:rPr>
              <w:t>2016г.</w:t>
            </w:r>
          </w:p>
        </w:tc>
      </w:tr>
      <w:tr w:rsidR="008E6E71" w:rsidRPr="00323F0F" w:rsidTr="004B0461">
        <w:trPr>
          <w:tblHeader/>
        </w:trPr>
        <w:tc>
          <w:tcPr>
            <w:tcW w:w="575" w:type="dxa"/>
            <w:vMerge/>
          </w:tcPr>
          <w:p w:rsidR="008E6E71" w:rsidRPr="00323F0F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8E6E71" w:rsidRPr="00323F0F" w:rsidRDefault="008E6E71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</w:p>
        </w:tc>
        <w:tc>
          <w:tcPr>
            <w:tcW w:w="886" w:type="dxa"/>
          </w:tcPr>
          <w:p w:rsidR="008E6E71" w:rsidRPr="00323F0F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0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881" w:type="dxa"/>
          </w:tcPr>
          <w:p w:rsidR="008E6E71" w:rsidRPr="00323F0F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0F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881" w:type="dxa"/>
          </w:tcPr>
          <w:p w:rsidR="008E6E71" w:rsidRPr="00323F0F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0F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82" w:type="dxa"/>
          </w:tcPr>
          <w:p w:rsidR="008E6E71" w:rsidRPr="00323F0F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F0F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81" w:type="dxa"/>
          </w:tcPr>
          <w:p w:rsidR="008E6E71" w:rsidRPr="00E51052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52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25" w:type="dxa"/>
            <w:vMerge/>
          </w:tcPr>
          <w:p w:rsidR="008E6E71" w:rsidRPr="00F34D3B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5" w:type="dxa"/>
            <w:vMerge/>
          </w:tcPr>
          <w:p w:rsidR="008E6E71" w:rsidRPr="00F34D3B" w:rsidRDefault="008E6E71" w:rsidP="001D277B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33FA9" w:rsidRPr="00157A9D" w:rsidTr="004B0461">
        <w:tc>
          <w:tcPr>
            <w:tcW w:w="575" w:type="dxa"/>
          </w:tcPr>
          <w:p w:rsidR="00C33FA9" w:rsidRPr="00323F0F" w:rsidRDefault="00C33FA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C33FA9" w:rsidRPr="00323F0F" w:rsidRDefault="00C33FA9" w:rsidP="00BC3900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Fonts w:cs="Times New Roman"/>
                <w:color w:val="000000"/>
              </w:rPr>
              <w:t xml:space="preserve">Численность </w:t>
            </w:r>
            <w:r w:rsidR="00FC083B">
              <w:rPr>
                <w:rFonts w:cs="Times New Roman"/>
                <w:color w:val="000000"/>
              </w:rPr>
              <w:t>занятых в экономике</w:t>
            </w:r>
            <w:r w:rsidRPr="00323F0F">
              <w:rPr>
                <w:rFonts w:cs="Times New Roman"/>
                <w:color w:val="000000"/>
              </w:rPr>
              <w:t>, чел.</w:t>
            </w:r>
          </w:p>
        </w:tc>
        <w:tc>
          <w:tcPr>
            <w:tcW w:w="886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70028</w:t>
            </w:r>
          </w:p>
        </w:tc>
        <w:tc>
          <w:tcPr>
            <w:tcW w:w="881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70024</w:t>
            </w:r>
          </w:p>
        </w:tc>
        <w:tc>
          <w:tcPr>
            <w:tcW w:w="881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69111</w:t>
            </w:r>
          </w:p>
        </w:tc>
        <w:tc>
          <w:tcPr>
            <w:tcW w:w="882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70959</w:t>
            </w:r>
          </w:p>
        </w:tc>
        <w:tc>
          <w:tcPr>
            <w:tcW w:w="881" w:type="dxa"/>
          </w:tcPr>
          <w:p w:rsidR="00C33FA9" w:rsidRPr="004A30ED" w:rsidRDefault="00C33FA9" w:rsidP="00FC083B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4A30ED">
              <w:rPr>
                <w:rStyle w:val="FontStyle14"/>
                <w:bCs/>
                <w:sz w:val="24"/>
                <w:szCs w:val="24"/>
              </w:rPr>
              <w:t>70</w:t>
            </w:r>
            <w:r w:rsidR="00FC083B">
              <w:rPr>
                <w:rStyle w:val="FontStyle14"/>
                <w:bCs/>
                <w:sz w:val="24"/>
                <w:szCs w:val="24"/>
              </w:rPr>
              <w:t>893</w:t>
            </w:r>
          </w:p>
        </w:tc>
        <w:tc>
          <w:tcPr>
            <w:tcW w:w="1125" w:type="dxa"/>
          </w:tcPr>
          <w:p w:rsidR="00C33FA9" w:rsidRPr="00F762C5" w:rsidRDefault="00F762C5" w:rsidP="00513C9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F762C5">
              <w:rPr>
                <w:rStyle w:val="FontStyle14"/>
                <w:bCs/>
                <w:sz w:val="24"/>
                <w:szCs w:val="24"/>
              </w:rPr>
              <w:t>70151</w:t>
            </w:r>
          </w:p>
        </w:tc>
        <w:tc>
          <w:tcPr>
            <w:tcW w:w="1125" w:type="dxa"/>
          </w:tcPr>
          <w:p w:rsidR="00C33FA9" w:rsidRPr="00680BC7" w:rsidRDefault="00157A9D" w:rsidP="009C0E61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680BC7">
              <w:rPr>
                <w:rStyle w:val="FontStyle14"/>
                <w:bCs/>
                <w:sz w:val="24"/>
                <w:szCs w:val="24"/>
              </w:rPr>
              <w:t>710</w:t>
            </w:r>
            <w:r w:rsidR="009C0E61">
              <w:rPr>
                <w:rStyle w:val="FontStyle14"/>
                <w:bCs/>
                <w:sz w:val="24"/>
                <w:szCs w:val="24"/>
              </w:rPr>
              <w:t>56</w:t>
            </w:r>
          </w:p>
        </w:tc>
      </w:tr>
      <w:tr w:rsidR="00FF2C2D" w:rsidRPr="00272F3E" w:rsidTr="004B0461">
        <w:tc>
          <w:tcPr>
            <w:tcW w:w="575" w:type="dxa"/>
          </w:tcPr>
          <w:p w:rsidR="00FF2C2D" w:rsidRPr="00323F0F" w:rsidRDefault="00FF2C2D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FF2C2D" w:rsidRPr="00323F0F" w:rsidRDefault="00FF2C2D" w:rsidP="00123677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323F0F">
              <w:rPr>
                <w:rFonts w:cs="Times New Roman"/>
                <w:color w:val="000000"/>
              </w:rPr>
              <w:t>Число родившихся, чел.</w:t>
            </w:r>
          </w:p>
        </w:tc>
        <w:tc>
          <w:tcPr>
            <w:tcW w:w="886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1934</w:t>
            </w:r>
          </w:p>
        </w:tc>
        <w:tc>
          <w:tcPr>
            <w:tcW w:w="881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2086</w:t>
            </w:r>
          </w:p>
        </w:tc>
        <w:tc>
          <w:tcPr>
            <w:tcW w:w="881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2206</w:t>
            </w:r>
          </w:p>
        </w:tc>
        <w:tc>
          <w:tcPr>
            <w:tcW w:w="882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2340</w:t>
            </w:r>
          </w:p>
        </w:tc>
        <w:tc>
          <w:tcPr>
            <w:tcW w:w="881" w:type="dxa"/>
          </w:tcPr>
          <w:p w:rsidR="00FF2C2D" w:rsidRPr="000E4756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2370</w:t>
            </w:r>
          </w:p>
        </w:tc>
        <w:tc>
          <w:tcPr>
            <w:tcW w:w="1125" w:type="dxa"/>
            <w:shd w:val="clear" w:color="auto" w:fill="auto"/>
          </w:tcPr>
          <w:p w:rsidR="00FF2C2D" w:rsidRPr="0052440D" w:rsidRDefault="00FF2C2D" w:rsidP="00733111">
            <w:pPr>
              <w:jc w:val="center"/>
              <w:rPr>
                <w:rFonts w:cs="Times New Roman"/>
              </w:rPr>
            </w:pPr>
            <w:r w:rsidRPr="0052440D">
              <w:rPr>
                <w:rFonts w:cs="Times New Roman"/>
              </w:rPr>
              <w:t>1734</w:t>
            </w:r>
          </w:p>
        </w:tc>
        <w:tc>
          <w:tcPr>
            <w:tcW w:w="1125" w:type="dxa"/>
            <w:shd w:val="clear" w:color="auto" w:fill="auto"/>
          </w:tcPr>
          <w:p w:rsidR="00FF2C2D" w:rsidRPr="00680BC7" w:rsidRDefault="00FF2C2D" w:rsidP="009C0E61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1606</w:t>
            </w:r>
          </w:p>
        </w:tc>
      </w:tr>
      <w:tr w:rsidR="00FF2C2D" w:rsidRPr="00323F0F" w:rsidTr="004B0461">
        <w:tc>
          <w:tcPr>
            <w:tcW w:w="575" w:type="dxa"/>
          </w:tcPr>
          <w:p w:rsidR="00FF2C2D" w:rsidRPr="00323F0F" w:rsidRDefault="00FF2C2D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FF2C2D" w:rsidRPr="00323F0F" w:rsidRDefault="00FF2C2D" w:rsidP="00557C0E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323F0F">
              <w:rPr>
                <w:rFonts w:cs="Times New Roman"/>
                <w:color w:val="000000"/>
              </w:rPr>
              <w:t>Число умерших,  чел.</w:t>
            </w:r>
          </w:p>
        </w:tc>
        <w:tc>
          <w:tcPr>
            <w:tcW w:w="886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1393</w:t>
            </w:r>
          </w:p>
        </w:tc>
        <w:tc>
          <w:tcPr>
            <w:tcW w:w="881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1359</w:t>
            </w:r>
          </w:p>
        </w:tc>
        <w:tc>
          <w:tcPr>
            <w:tcW w:w="881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1511</w:t>
            </w:r>
          </w:p>
        </w:tc>
        <w:tc>
          <w:tcPr>
            <w:tcW w:w="882" w:type="dxa"/>
          </w:tcPr>
          <w:p w:rsidR="00FF2C2D" w:rsidRPr="00323F0F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1405</w:t>
            </w:r>
          </w:p>
        </w:tc>
        <w:tc>
          <w:tcPr>
            <w:tcW w:w="881" w:type="dxa"/>
          </w:tcPr>
          <w:p w:rsidR="00FF2C2D" w:rsidRPr="000E4756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0E4756">
              <w:rPr>
                <w:rStyle w:val="FontStyle14"/>
                <w:bCs/>
                <w:sz w:val="24"/>
                <w:szCs w:val="24"/>
              </w:rPr>
              <w:t>1469</w:t>
            </w:r>
          </w:p>
        </w:tc>
        <w:tc>
          <w:tcPr>
            <w:tcW w:w="1125" w:type="dxa"/>
            <w:shd w:val="clear" w:color="auto" w:fill="auto"/>
          </w:tcPr>
          <w:p w:rsidR="00FF2C2D" w:rsidRPr="0052440D" w:rsidRDefault="00FF2C2D" w:rsidP="00733111">
            <w:pPr>
              <w:jc w:val="center"/>
              <w:rPr>
                <w:rFonts w:cs="Times New Roman"/>
              </w:rPr>
            </w:pPr>
            <w:r w:rsidRPr="0052440D">
              <w:rPr>
                <w:rFonts w:cs="Times New Roman"/>
              </w:rPr>
              <w:t>1103</w:t>
            </w:r>
          </w:p>
        </w:tc>
        <w:tc>
          <w:tcPr>
            <w:tcW w:w="1125" w:type="dxa"/>
            <w:shd w:val="clear" w:color="auto" w:fill="auto"/>
          </w:tcPr>
          <w:p w:rsidR="00FF2C2D" w:rsidRPr="00680BC7" w:rsidRDefault="00FF2C2D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1093</w:t>
            </w:r>
          </w:p>
        </w:tc>
      </w:tr>
      <w:tr w:rsidR="00C33FA9" w:rsidRPr="00272F3E" w:rsidTr="004B0461">
        <w:tc>
          <w:tcPr>
            <w:tcW w:w="575" w:type="dxa"/>
          </w:tcPr>
          <w:p w:rsidR="00C33FA9" w:rsidRPr="00323F0F" w:rsidRDefault="00C33FA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C33FA9" w:rsidRPr="00323F0F" w:rsidRDefault="00C33FA9" w:rsidP="00123677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323F0F">
              <w:rPr>
                <w:rFonts w:cs="Times New Roman"/>
                <w:color w:val="000000"/>
              </w:rPr>
              <w:t>Естественный прирост населения, чел.</w:t>
            </w:r>
          </w:p>
        </w:tc>
        <w:tc>
          <w:tcPr>
            <w:tcW w:w="886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541</w:t>
            </w:r>
          </w:p>
        </w:tc>
        <w:tc>
          <w:tcPr>
            <w:tcW w:w="881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727</w:t>
            </w:r>
          </w:p>
        </w:tc>
        <w:tc>
          <w:tcPr>
            <w:tcW w:w="881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695</w:t>
            </w:r>
          </w:p>
        </w:tc>
        <w:tc>
          <w:tcPr>
            <w:tcW w:w="882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935</w:t>
            </w:r>
          </w:p>
        </w:tc>
        <w:tc>
          <w:tcPr>
            <w:tcW w:w="881" w:type="dxa"/>
          </w:tcPr>
          <w:p w:rsidR="00C33FA9" w:rsidRPr="000E4756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0E4756">
              <w:rPr>
                <w:rStyle w:val="FontStyle14"/>
                <w:bCs/>
                <w:sz w:val="24"/>
                <w:szCs w:val="24"/>
              </w:rPr>
              <w:t>901</w:t>
            </w:r>
          </w:p>
        </w:tc>
        <w:tc>
          <w:tcPr>
            <w:tcW w:w="1125" w:type="dxa"/>
            <w:shd w:val="clear" w:color="auto" w:fill="auto"/>
          </w:tcPr>
          <w:p w:rsidR="00C33FA9" w:rsidRPr="00FF2C2D" w:rsidRDefault="00FF2C2D" w:rsidP="00C673CF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FF2C2D">
              <w:rPr>
                <w:rStyle w:val="FontStyle14"/>
                <w:bCs/>
                <w:sz w:val="24"/>
                <w:szCs w:val="24"/>
              </w:rPr>
              <w:t>631</w:t>
            </w:r>
          </w:p>
        </w:tc>
        <w:tc>
          <w:tcPr>
            <w:tcW w:w="1125" w:type="dxa"/>
            <w:shd w:val="clear" w:color="auto" w:fill="auto"/>
          </w:tcPr>
          <w:p w:rsidR="00C33FA9" w:rsidRPr="00FF2C2D" w:rsidRDefault="009C0E61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FF2C2D">
              <w:rPr>
                <w:rStyle w:val="FontStyle14"/>
                <w:bCs/>
                <w:sz w:val="24"/>
                <w:szCs w:val="24"/>
              </w:rPr>
              <w:t>513</w:t>
            </w:r>
          </w:p>
        </w:tc>
      </w:tr>
      <w:tr w:rsidR="00B4438F" w:rsidRPr="00323F0F" w:rsidTr="004B0461">
        <w:tc>
          <w:tcPr>
            <w:tcW w:w="575" w:type="dxa"/>
          </w:tcPr>
          <w:p w:rsidR="00B4438F" w:rsidRPr="00323F0F" w:rsidRDefault="00B4438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B4438F" w:rsidRPr="00323F0F" w:rsidRDefault="00B4438F" w:rsidP="00123677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</w:rPr>
            </w:pPr>
            <w:r w:rsidRPr="00323F0F">
              <w:rPr>
                <w:rFonts w:cs="Times New Roman"/>
              </w:rPr>
              <w:t>Число мест в школах, ед.</w:t>
            </w:r>
          </w:p>
        </w:tc>
        <w:tc>
          <w:tcPr>
            <w:tcW w:w="886" w:type="dxa"/>
          </w:tcPr>
          <w:p w:rsidR="00B4438F" w:rsidRPr="00323F0F" w:rsidRDefault="00B4438F" w:rsidP="004A7340">
            <w:pPr>
              <w:jc w:val="right"/>
              <w:rPr>
                <w:rFonts w:cs="Times New Roman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  <w:tc>
          <w:tcPr>
            <w:tcW w:w="881" w:type="dxa"/>
          </w:tcPr>
          <w:p w:rsidR="00B4438F" w:rsidRPr="00323F0F" w:rsidRDefault="00B4438F" w:rsidP="004A7340">
            <w:pPr>
              <w:jc w:val="right"/>
              <w:rPr>
                <w:rFonts w:cs="Times New Roman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  <w:tc>
          <w:tcPr>
            <w:tcW w:w="881" w:type="dxa"/>
          </w:tcPr>
          <w:p w:rsidR="00B4438F" w:rsidRPr="00323F0F" w:rsidRDefault="00B4438F" w:rsidP="004A7340">
            <w:pPr>
              <w:jc w:val="right"/>
              <w:rPr>
                <w:rFonts w:cs="Times New Roman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  <w:tc>
          <w:tcPr>
            <w:tcW w:w="882" w:type="dxa"/>
          </w:tcPr>
          <w:p w:rsidR="00B4438F" w:rsidRPr="00323F0F" w:rsidRDefault="00B4438F" w:rsidP="004A7340">
            <w:pPr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  <w:tc>
          <w:tcPr>
            <w:tcW w:w="881" w:type="dxa"/>
          </w:tcPr>
          <w:p w:rsidR="00B4438F" w:rsidRPr="00E51052" w:rsidRDefault="00B4438F" w:rsidP="004A7340">
            <w:pPr>
              <w:jc w:val="right"/>
              <w:rPr>
                <w:rStyle w:val="FontStyle14"/>
                <w:bCs/>
                <w:sz w:val="24"/>
                <w:szCs w:val="24"/>
              </w:rPr>
            </w:pPr>
            <w:r w:rsidRPr="00E51052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  <w:tc>
          <w:tcPr>
            <w:tcW w:w="1125" w:type="dxa"/>
          </w:tcPr>
          <w:p w:rsidR="00B4438F" w:rsidRPr="00FF2C2D" w:rsidRDefault="00B4438F" w:rsidP="00741863">
            <w:pPr>
              <w:jc w:val="right"/>
              <w:rPr>
                <w:rStyle w:val="FontStyle14"/>
                <w:bCs/>
                <w:sz w:val="24"/>
                <w:szCs w:val="24"/>
              </w:rPr>
            </w:pPr>
            <w:r w:rsidRPr="00FF2C2D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  <w:tc>
          <w:tcPr>
            <w:tcW w:w="1125" w:type="dxa"/>
          </w:tcPr>
          <w:p w:rsidR="00B4438F" w:rsidRPr="00680BC7" w:rsidRDefault="00B4438F" w:rsidP="00BB2D8C">
            <w:pPr>
              <w:jc w:val="right"/>
              <w:rPr>
                <w:rStyle w:val="FontStyle14"/>
                <w:bCs/>
                <w:sz w:val="24"/>
                <w:szCs w:val="24"/>
              </w:rPr>
            </w:pPr>
            <w:r w:rsidRPr="00680BC7">
              <w:rPr>
                <w:rStyle w:val="FontStyle14"/>
                <w:bCs/>
                <w:sz w:val="24"/>
                <w:szCs w:val="24"/>
              </w:rPr>
              <w:t>13017</w:t>
            </w:r>
          </w:p>
        </w:tc>
      </w:tr>
      <w:tr w:rsidR="00B4438F" w:rsidRPr="00323F0F" w:rsidTr="004B0461">
        <w:tc>
          <w:tcPr>
            <w:tcW w:w="575" w:type="dxa"/>
          </w:tcPr>
          <w:p w:rsidR="00B4438F" w:rsidRPr="00323F0F" w:rsidRDefault="00B4438F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B4438F" w:rsidRPr="00323F0F" w:rsidRDefault="00B4438F" w:rsidP="00BC3900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323F0F">
              <w:rPr>
                <w:rFonts w:cs="Times New Roman"/>
                <w:color w:val="000000"/>
              </w:rPr>
              <w:t>Число мест в д</w:t>
            </w:r>
            <w:r>
              <w:rPr>
                <w:rFonts w:cs="Times New Roman"/>
                <w:color w:val="000000"/>
              </w:rPr>
              <w:t>/</w:t>
            </w:r>
            <w:r w:rsidRPr="00323F0F">
              <w:rPr>
                <w:rFonts w:cs="Times New Roman"/>
                <w:color w:val="000000"/>
              </w:rPr>
              <w:t>садах, ед.</w:t>
            </w:r>
          </w:p>
        </w:tc>
        <w:tc>
          <w:tcPr>
            <w:tcW w:w="886" w:type="dxa"/>
          </w:tcPr>
          <w:p w:rsidR="00B4438F" w:rsidRPr="00323F0F" w:rsidRDefault="00B4438F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7343</w:t>
            </w:r>
          </w:p>
        </w:tc>
        <w:tc>
          <w:tcPr>
            <w:tcW w:w="881" w:type="dxa"/>
          </w:tcPr>
          <w:p w:rsidR="00B4438F" w:rsidRPr="00323F0F" w:rsidRDefault="00B4438F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8163</w:t>
            </w:r>
          </w:p>
        </w:tc>
        <w:tc>
          <w:tcPr>
            <w:tcW w:w="881" w:type="dxa"/>
          </w:tcPr>
          <w:p w:rsidR="00B4438F" w:rsidRPr="00323F0F" w:rsidRDefault="00B4438F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8952</w:t>
            </w:r>
          </w:p>
        </w:tc>
        <w:tc>
          <w:tcPr>
            <w:tcW w:w="882" w:type="dxa"/>
          </w:tcPr>
          <w:p w:rsidR="00B4438F" w:rsidRPr="00323F0F" w:rsidRDefault="00B4438F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10026</w:t>
            </w:r>
          </w:p>
        </w:tc>
        <w:tc>
          <w:tcPr>
            <w:tcW w:w="881" w:type="dxa"/>
          </w:tcPr>
          <w:p w:rsidR="00B4438F" w:rsidRPr="00E51052" w:rsidRDefault="00B4438F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E51052">
              <w:rPr>
                <w:rStyle w:val="FontStyle14"/>
                <w:bCs/>
                <w:sz w:val="24"/>
                <w:szCs w:val="24"/>
              </w:rPr>
              <w:t>10026</w:t>
            </w:r>
          </w:p>
        </w:tc>
        <w:tc>
          <w:tcPr>
            <w:tcW w:w="1125" w:type="dxa"/>
          </w:tcPr>
          <w:p w:rsidR="00B4438F" w:rsidRPr="00FF2C2D" w:rsidRDefault="00B4438F" w:rsidP="00741863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FF2C2D">
              <w:rPr>
                <w:rStyle w:val="FontStyle14"/>
                <w:bCs/>
                <w:sz w:val="24"/>
                <w:szCs w:val="24"/>
              </w:rPr>
              <w:t>10026</w:t>
            </w:r>
          </w:p>
        </w:tc>
        <w:tc>
          <w:tcPr>
            <w:tcW w:w="1125" w:type="dxa"/>
          </w:tcPr>
          <w:p w:rsidR="00B4438F" w:rsidRPr="00680BC7" w:rsidRDefault="00B4438F" w:rsidP="00BB2D8C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10262</w:t>
            </w:r>
          </w:p>
        </w:tc>
      </w:tr>
      <w:tr w:rsidR="00C33FA9" w:rsidRPr="00323F0F" w:rsidTr="004B0461">
        <w:tc>
          <w:tcPr>
            <w:tcW w:w="575" w:type="dxa"/>
          </w:tcPr>
          <w:p w:rsidR="00C33FA9" w:rsidRPr="00323F0F" w:rsidRDefault="00C33FA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C33FA9" w:rsidRPr="00323F0F" w:rsidRDefault="00C33FA9" w:rsidP="00BC3900">
            <w:pPr>
              <w:pStyle w:val="Style4"/>
              <w:widowControl/>
              <w:spacing w:line="240" w:lineRule="auto"/>
              <w:ind w:right="-108" w:firstLine="0"/>
              <w:jc w:val="left"/>
              <w:rPr>
                <w:rFonts w:cs="Times New Roman"/>
                <w:color w:val="000000"/>
              </w:rPr>
            </w:pPr>
            <w:r w:rsidRPr="00323F0F">
              <w:rPr>
                <w:rFonts w:cs="Times New Roman"/>
                <w:color w:val="000000"/>
              </w:rPr>
              <w:t>Количество детей в очереди на предоставление мест в детских садах (от 0 до 7 лет), чел.</w:t>
            </w:r>
          </w:p>
        </w:tc>
        <w:tc>
          <w:tcPr>
            <w:tcW w:w="886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4889</w:t>
            </w:r>
          </w:p>
        </w:tc>
        <w:tc>
          <w:tcPr>
            <w:tcW w:w="881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5746</w:t>
            </w:r>
          </w:p>
        </w:tc>
        <w:tc>
          <w:tcPr>
            <w:tcW w:w="881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5222</w:t>
            </w:r>
          </w:p>
        </w:tc>
        <w:tc>
          <w:tcPr>
            <w:tcW w:w="882" w:type="dxa"/>
          </w:tcPr>
          <w:p w:rsidR="00C33FA9" w:rsidRPr="00323F0F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4071</w:t>
            </w:r>
          </w:p>
        </w:tc>
        <w:tc>
          <w:tcPr>
            <w:tcW w:w="881" w:type="dxa"/>
          </w:tcPr>
          <w:p w:rsidR="00C33FA9" w:rsidRPr="00E51052" w:rsidRDefault="00C33FA9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E51052">
              <w:rPr>
                <w:rStyle w:val="FontStyle14"/>
                <w:bCs/>
                <w:sz w:val="24"/>
                <w:szCs w:val="24"/>
              </w:rPr>
              <w:t>4766</w:t>
            </w:r>
          </w:p>
        </w:tc>
        <w:tc>
          <w:tcPr>
            <w:tcW w:w="1125" w:type="dxa"/>
          </w:tcPr>
          <w:p w:rsidR="00C33FA9" w:rsidRPr="00F762C5" w:rsidRDefault="00F762C5" w:rsidP="00C673CF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F762C5">
              <w:rPr>
                <w:rStyle w:val="FontStyle14"/>
                <w:bCs/>
                <w:sz w:val="24"/>
                <w:szCs w:val="24"/>
              </w:rPr>
              <w:t>4071</w:t>
            </w:r>
          </w:p>
        </w:tc>
        <w:tc>
          <w:tcPr>
            <w:tcW w:w="1125" w:type="dxa"/>
          </w:tcPr>
          <w:p w:rsidR="00C33FA9" w:rsidRPr="00310757" w:rsidRDefault="006330E3" w:rsidP="009C0E61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44</w:t>
            </w:r>
            <w:r w:rsidR="009C0E61">
              <w:rPr>
                <w:rStyle w:val="FontStyle14"/>
                <w:bCs/>
                <w:sz w:val="24"/>
                <w:szCs w:val="24"/>
              </w:rPr>
              <w:t>4</w:t>
            </w:r>
            <w:r>
              <w:rPr>
                <w:rStyle w:val="FontStyle14"/>
                <w:bCs/>
                <w:sz w:val="24"/>
                <w:szCs w:val="24"/>
              </w:rPr>
              <w:t>4</w:t>
            </w:r>
          </w:p>
        </w:tc>
      </w:tr>
      <w:tr w:rsidR="00C33FA9" w:rsidRPr="007B267F" w:rsidTr="004B0461">
        <w:tc>
          <w:tcPr>
            <w:tcW w:w="575" w:type="dxa"/>
          </w:tcPr>
          <w:p w:rsidR="00C33FA9" w:rsidRPr="00323F0F" w:rsidRDefault="00C33FA9" w:rsidP="00557C0E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Cs/>
                <w:sz w:val="24"/>
                <w:szCs w:val="24"/>
              </w:rPr>
            </w:pPr>
            <w:r w:rsidRPr="00323F0F">
              <w:rPr>
                <w:rStyle w:val="FontStyle14"/>
                <w:bCs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C33FA9" w:rsidRPr="00323F0F" w:rsidRDefault="006A47E8" w:rsidP="009C0E61">
            <w:pPr>
              <w:rPr>
                <w:rFonts w:cs="Times New Roman"/>
                <w:color w:val="000000"/>
              </w:rPr>
            </w:pPr>
            <w:r w:rsidRPr="006A47E8">
              <w:rPr>
                <w:rFonts w:eastAsia="Times New Roman" w:cs="Times New Roman"/>
                <w:color w:val="000000"/>
              </w:rPr>
              <w:t xml:space="preserve">Доля обучающихся в муниципальных общеобразовательных </w:t>
            </w:r>
            <w:r w:rsidR="00700AB6">
              <w:rPr>
                <w:rFonts w:eastAsia="Times New Roman" w:cs="Times New Roman"/>
                <w:color w:val="000000"/>
              </w:rPr>
              <w:t xml:space="preserve"> </w:t>
            </w:r>
            <w:r w:rsidRPr="006A47E8">
              <w:rPr>
                <w:rFonts w:eastAsia="Times New Roman" w:cs="Times New Roman"/>
                <w:color w:val="000000"/>
              </w:rPr>
              <w:t>учреждениях, занимающихся во вторую смену, в общей численнос</w:t>
            </w:r>
            <w:r w:rsidR="00981773">
              <w:rPr>
                <w:rFonts w:eastAsia="Times New Roman" w:cs="Times New Roman"/>
                <w:color w:val="000000"/>
              </w:rPr>
              <w:t>-</w:t>
            </w:r>
            <w:r w:rsidRPr="006A47E8">
              <w:rPr>
                <w:rFonts w:eastAsia="Times New Roman" w:cs="Times New Roman"/>
                <w:color w:val="000000"/>
              </w:rPr>
              <w:t>ти, обучающихся в муниципальных общеобразовательных учреждениях</w:t>
            </w:r>
          </w:p>
        </w:tc>
        <w:tc>
          <w:tcPr>
            <w:tcW w:w="886" w:type="dxa"/>
          </w:tcPr>
          <w:p w:rsidR="00C33FA9" w:rsidRPr="00323F0F" w:rsidRDefault="002F00C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22,90</w:t>
            </w:r>
          </w:p>
        </w:tc>
        <w:tc>
          <w:tcPr>
            <w:tcW w:w="881" w:type="dxa"/>
          </w:tcPr>
          <w:p w:rsidR="00C33FA9" w:rsidRPr="00323F0F" w:rsidRDefault="002F00C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27,0</w:t>
            </w:r>
          </w:p>
        </w:tc>
        <w:tc>
          <w:tcPr>
            <w:tcW w:w="881" w:type="dxa"/>
          </w:tcPr>
          <w:p w:rsidR="00C33FA9" w:rsidRPr="00323F0F" w:rsidRDefault="002F00C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20,85</w:t>
            </w:r>
          </w:p>
        </w:tc>
        <w:tc>
          <w:tcPr>
            <w:tcW w:w="882" w:type="dxa"/>
          </w:tcPr>
          <w:p w:rsidR="00C33FA9" w:rsidRPr="00323F0F" w:rsidRDefault="002F00C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19,85</w:t>
            </w:r>
          </w:p>
        </w:tc>
        <w:tc>
          <w:tcPr>
            <w:tcW w:w="881" w:type="dxa"/>
          </w:tcPr>
          <w:p w:rsidR="00C33FA9" w:rsidRPr="00E51052" w:rsidRDefault="002F00C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>
              <w:rPr>
                <w:rStyle w:val="FontStyle14"/>
                <w:bCs/>
                <w:sz w:val="24"/>
                <w:szCs w:val="24"/>
              </w:rPr>
              <w:t>10,47</w:t>
            </w:r>
          </w:p>
        </w:tc>
        <w:tc>
          <w:tcPr>
            <w:tcW w:w="1125" w:type="dxa"/>
          </w:tcPr>
          <w:p w:rsidR="00C33FA9" w:rsidRPr="007B267F" w:rsidRDefault="00B4438F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7B267F">
              <w:rPr>
                <w:rStyle w:val="FontStyle14"/>
                <w:bCs/>
                <w:sz w:val="24"/>
                <w:szCs w:val="24"/>
              </w:rPr>
              <w:t>19,85</w:t>
            </w:r>
          </w:p>
        </w:tc>
        <w:tc>
          <w:tcPr>
            <w:tcW w:w="1125" w:type="dxa"/>
          </w:tcPr>
          <w:p w:rsidR="00C33FA9" w:rsidRPr="007B267F" w:rsidRDefault="002F00C5" w:rsidP="004A7340">
            <w:pPr>
              <w:pStyle w:val="Style4"/>
              <w:widowControl/>
              <w:spacing w:line="240" w:lineRule="auto"/>
              <w:ind w:firstLine="0"/>
              <w:jc w:val="right"/>
              <w:rPr>
                <w:rStyle w:val="FontStyle14"/>
                <w:bCs/>
                <w:sz w:val="24"/>
                <w:szCs w:val="24"/>
              </w:rPr>
            </w:pPr>
            <w:r w:rsidRPr="007B267F">
              <w:rPr>
                <w:rStyle w:val="FontStyle14"/>
                <w:bCs/>
                <w:sz w:val="24"/>
                <w:szCs w:val="24"/>
              </w:rPr>
              <w:t>10,47</w:t>
            </w:r>
          </w:p>
        </w:tc>
      </w:tr>
    </w:tbl>
    <w:p w:rsidR="008519AB" w:rsidRPr="00323F0F" w:rsidRDefault="008519AB" w:rsidP="00777FC7">
      <w:pPr>
        <w:ind w:firstLine="567"/>
        <w:jc w:val="both"/>
        <w:rPr>
          <w:rFonts w:cs="Times New Roman"/>
          <w:b/>
        </w:rPr>
      </w:pPr>
    </w:p>
    <w:p w:rsidR="00BE7195" w:rsidRDefault="00BE7195" w:rsidP="004E31A8">
      <w:pPr>
        <w:suppressAutoHyphens w:val="0"/>
        <w:ind w:left="36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4E31A8" w:rsidRPr="00323F0F" w:rsidRDefault="00A76750" w:rsidP="004E31A8">
      <w:pPr>
        <w:suppressAutoHyphens w:val="0"/>
        <w:ind w:left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9. </w:t>
      </w:r>
      <w:r w:rsidR="004E31A8" w:rsidRPr="00323F0F">
        <w:rPr>
          <w:rFonts w:cs="Times New Roman"/>
          <w:b/>
          <w:sz w:val="28"/>
          <w:szCs w:val="28"/>
        </w:rPr>
        <w:t>Наиболее актуальные проблемы развития территории</w:t>
      </w:r>
    </w:p>
    <w:p w:rsidR="004E31A8" w:rsidRPr="00404E2C" w:rsidRDefault="004E31A8" w:rsidP="004E31A8">
      <w:pPr>
        <w:suppressAutoHyphens w:val="0"/>
        <w:ind w:left="360"/>
        <w:jc w:val="center"/>
        <w:rPr>
          <w:b/>
          <w:sz w:val="14"/>
          <w:szCs w:val="28"/>
        </w:rPr>
      </w:pPr>
    </w:p>
    <w:p w:rsidR="004E31A8" w:rsidRPr="00A76750" w:rsidRDefault="00A76750" w:rsidP="004E31A8">
      <w:pPr>
        <w:tabs>
          <w:tab w:val="left" w:pos="1080"/>
        </w:tabs>
        <w:ind w:firstLine="708"/>
        <w:rPr>
          <w:sz w:val="28"/>
          <w:szCs w:val="28"/>
        </w:rPr>
      </w:pPr>
      <w:r w:rsidRPr="00A76750">
        <w:rPr>
          <w:sz w:val="28"/>
          <w:szCs w:val="28"/>
        </w:rPr>
        <w:t>9.</w:t>
      </w:r>
      <w:r w:rsidR="004E31A8" w:rsidRPr="00A76750">
        <w:rPr>
          <w:sz w:val="28"/>
          <w:szCs w:val="28"/>
        </w:rPr>
        <w:t>1. Проектирование и строи</w:t>
      </w:r>
      <w:r>
        <w:rPr>
          <w:sz w:val="28"/>
          <w:szCs w:val="28"/>
        </w:rPr>
        <w:t>тельство  школ и детских садов</w:t>
      </w:r>
    </w:p>
    <w:p w:rsidR="004E31A8" w:rsidRPr="001067CF" w:rsidRDefault="004E31A8" w:rsidP="004E31A8">
      <w:pPr>
        <w:ind w:firstLine="708"/>
        <w:jc w:val="both"/>
        <w:rPr>
          <w:sz w:val="28"/>
          <w:szCs w:val="28"/>
        </w:rPr>
      </w:pPr>
      <w:r w:rsidRPr="001067CF">
        <w:rPr>
          <w:sz w:val="28"/>
          <w:szCs w:val="28"/>
        </w:rPr>
        <w:t xml:space="preserve">Строительство  объектов обосновано устойчивым ростом  количества  детей младшего школьного возраста. </w:t>
      </w:r>
    </w:p>
    <w:p w:rsidR="004E31A8" w:rsidRPr="001067CF" w:rsidRDefault="004E31A8" w:rsidP="004E31A8">
      <w:pPr>
        <w:numPr>
          <w:ilvl w:val="1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1067CF">
        <w:rPr>
          <w:sz w:val="28"/>
          <w:szCs w:val="28"/>
        </w:rPr>
        <w:lastRenderedPageBreak/>
        <w:t xml:space="preserve">В микрорайоне № 25  требуется строительство  школы. В 2016 году в данном микрорайоне планируется сдача более двух тысяч квартир и индивидуальных домов. </w:t>
      </w:r>
      <w:r w:rsidR="004C458A">
        <w:rPr>
          <w:sz w:val="28"/>
          <w:szCs w:val="28"/>
        </w:rPr>
        <w:t>Ш</w:t>
      </w:r>
      <w:r w:rsidRPr="001067CF">
        <w:rPr>
          <w:sz w:val="28"/>
          <w:szCs w:val="28"/>
        </w:rPr>
        <w:t>кола на этой территории отсутствует</w:t>
      </w:r>
      <w:r w:rsidR="004C458A">
        <w:rPr>
          <w:sz w:val="28"/>
          <w:szCs w:val="28"/>
        </w:rPr>
        <w:t xml:space="preserve">. </w:t>
      </w:r>
      <w:r w:rsidR="004C458A" w:rsidRPr="004C458A">
        <w:rPr>
          <w:sz w:val="28"/>
          <w:szCs w:val="28"/>
        </w:rPr>
        <w:t xml:space="preserve">   </w:t>
      </w:r>
      <w:r w:rsidR="004C458A" w:rsidRPr="001067CF">
        <w:rPr>
          <w:sz w:val="28"/>
          <w:szCs w:val="28"/>
        </w:rPr>
        <w:t xml:space="preserve">В настоящее время </w:t>
      </w:r>
      <w:r w:rsidR="004C458A" w:rsidRPr="004C458A">
        <w:rPr>
          <w:sz w:val="28"/>
          <w:szCs w:val="28"/>
        </w:rPr>
        <w:t>определена площадка, имеется предварительный проект</w:t>
      </w:r>
      <w:r w:rsidR="004C458A">
        <w:rPr>
          <w:sz w:val="28"/>
          <w:szCs w:val="28"/>
        </w:rPr>
        <w:t>.</w:t>
      </w:r>
      <w:r w:rsidRPr="001067CF">
        <w:rPr>
          <w:sz w:val="28"/>
          <w:szCs w:val="28"/>
        </w:rPr>
        <w:t xml:space="preserve"> </w:t>
      </w:r>
    </w:p>
    <w:p w:rsidR="004E31A8" w:rsidRPr="001067CF" w:rsidRDefault="004E31A8" w:rsidP="004E31A8">
      <w:pPr>
        <w:numPr>
          <w:ilvl w:val="1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1067CF">
        <w:rPr>
          <w:sz w:val="28"/>
          <w:szCs w:val="28"/>
        </w:rPr>
        <w:t xml:space="preserve">В микрорайоне №14 необходимо </w:t>
      </w:r>
      <w:r w:rsidR="00783B4D">
        <w:rPr>
          <w:sz w:val="28"/>
          <w:szCs w:val="28"/>
        </w:rPr>
        <w:t>строительство школы на 550 мест,</w:t>
      </w:r>
      <w:r w:rsidRPr="001067CF">
        <w:rPr>
          <w:sz w:val="28"/>
          <w:szCs w:val="28"/>
        </w:rPr>
        <w:t xml:space="preserve">  </w:t>
      </w:r>
      <w:r w:rsidR="00783B4D">
        <w:rPr>
          <w:sz w:val="28"/>
          <w:szCs w:val="28"/>
        </w:rPr>
        <w:t>р</w:t>
      </w:r>
      <w:r w:rsidRPr="001067CF">
        <w:rPr>
          <w:sz w:val="28"/>
          <w:szCs w:val="28"/>
        </w:rPr>
        <w:t>ядом располагается строящийся  микрорайон индивиду</w:t>
      </w:r>
      <w:r w:rsidR="004B0461">
        <w:rPr>
          <w:sz w:val="28"/>
          <w:szCs w:val="28"/>
        </w:rPr>
        <w:t xml:space="preserve">альной застройки «Михайловка», </w:t>
      </w:r>
      <w:r w:rsidRPr="001067CF">
        <w:rPr>
          <w:sz w:val="28"/>
          <w:szCs w:val="28"/>
        </w:rPr>
        <w:t>ведется строительство многоэтажных домов.  Планируемый ввод жилья в 2016 году –  1,9 тысяч квартир.  Башкирская гимназия, расположенная в 14-м микрорайоне, загружена.</w:t>
      </w:r>
    </w:p>
    <w:p w:rsidR="004E31A8" w:rsidRPr="0021524E" w:rsidRDefault="0090596D" w:rsidP="004E31A8">
      <w:pPr>
        <w:numPr>
          <w:ilvl w:val="1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21524E">
        <w:rPr>
          <w:sz w:val="28"/>
          <w:szCs w:val="28"/>
        </w:rPr>
        <w:t>Требуется к</w:t>
      </w:r>
      <w:r w:rsidR="004E31A8" w:rsidRPr="0021524E">
        <w:rPr>
          <w:sz w:val="28"/>
          <w:szCs w:val="28"/>
        </w:rPr>
        <w:t>апитальный ремонт перепрофилированного здания дошкольного учреждения № 37 по адресу: ул. Социалистическая, 87Б</w:t>
      </w:r>
      <w:r w:rsidR="005459B2" w:rsidRPr="0021524E">
        <w:rPr>
          <w:sz w:val="28"/>
          <w:szCs w:val="28"/>
        </w:rPr>
        <w:t>.</w:t>
      </w:r>
      <w:r w:rsidR="00A342AA" w:rsidRPr="0021524E">
        <w:rPr>
          <w:sz w:val="28"/>
          <w:szCs w:val="28"/>
        </w:rPr>
        <w:t xml:space="preserve"> </w:t>
      </w:r>
      <w:r w:rsidR="00DF7959">
        <w:rPr>
          <w:sz w:val="28"/>
          <w:szCs w:val="28"/>
        </w:rPr>
        <w:t>И</w:t>
      </w:r>
      <w:r w:rsidR="005459B2" w:rsidRPr="0021524E">
        <w:rPr>
          <w:sz w:val="28"/>
          <w:szCs w:val="28"/>
        </w:rPr>
        <w:t xml:space="preserve">з бюджета Республики Башкортостан  </w:t>
      </w:r>
      <w:r w:rsidR="00DF7959">
        <w:rPr>
          <w:sz w:val="28"/>
          <w:szCs w:val="28"/>
        </w:rPr>
        <w:t>в</w:t>
      </w:r>
      <w:r w:rsidR="00DF7959" w:rsidRPr="0021524E">
        <w:rPr>
          <w:sz w:val="28"/>
          <w:szCs w:val="28"/>
        </w:rPr>
        <w:t xml:space="preserve">ыделено </w:t>
      </w:r>
      <w:r w:rsidR="00DF7959">
        <w:rPr>
          <w:sz w:val="28"/>
          <w:szCs w:val="28"/>
        </w:rPr>
        <w:t xml:space="preserve"> </w:t>
      </w:r>
      <w:r w:rsidR="004E31A8" w:rsidRPr="0021524E">
        <w:rPr>
          <w:sz w:val="28"/>
          <w:szCs w:val="28"/>
        </w:rPr>
        <w:t>22,5 млн. руб.</w:t>
      </w:r>
      <w:r w:rsidR="0021524E" w:rsidRPr="0021524E">
        <w:rPr>
          <w:sz w:val="28"/>
          <w:szCs w:val="28"/>
        </w:rPr>
        <w:t xml:space="preserve"> </w:t>
      </w:r>
      <w:r w:rsidR="00F964D1">
        <w:rPr>
          <w:sz w:val="28"/>
          <w:szCs w:val="28"/>
        </w:rPr>
        <w:t>Муниципалитетом з</w:t>
      </w:r>
      <w:r w:rsidR="005459B2" w:rsidRPr="0021524E">
        <w:rPr>
          <w:sz w:val="28"/>
          <w:szCs w:val="28"/>
        </w:rPr>
        <w:t>аказана проектная документация</w:t>
      </w:r>
      <w:r w:rsidR="00F964D1">
        <w:rPr>
          <w:sz w:val="28"/>
          <w:szCs w:val="28"/>
        </w:rPr>
        <w:t>.</w:t>
      </w:r>
      <w:r w:rsidR="005459B2" w:rsidRPr="0021524E">
        <w:rPr>
          <w:sz w:val="28"/>
          <w:szCs w:val="28"/>
        </w:rPr>
        <w:t xml:space="preserve">  </w:t>
      </w:r>
    </w:p>
    <w:p w:rsidR="004E31A8" w:rsidRPr="0021524E" w:rsidRDefault="0090596D" w:rsidP="004E31A8">
      <w:pPr>
        <w:numPr>
          <w:ilvl w:val="1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21524E">
        <w:rPr>
          <w:sz w:val="28"/>
          <w:szCs w:val="28"/>
        </w:rPr>
        <w:t>Необходим к</w:t>
      </w:r>
      <w:r w:rsidR="004E31A8" w:rsidRPr="0021524E">
        <w:rPr>
          <w:sz w:val="28"/>
          <w:szCs w:val="28"/>
        </w:rPr>
        <w:t>апитальный ремонт перепрофилированного здания школы интерна</w:t>
      </w:r>
      <w:r w:rsidRPr="0021524E">
        <w:rPr>
          <w:sz w:val="28"/>
          <w:szCs w:val="28"/>
        </w:rPr>
        <w:t>т по адресу: ул. Нефтянников, 9, п</w:t>
      </w:r>
      <w:r w:rsidR="004E31A8" w:rsidRPr="0021524E">
        <w:rPr>
          <w:sz w:val="28"/>
          <w:szCs w:val="28"/>
        </w:rPr>
        <w:t xml:space="preserve">отребность в финансировании   </w:t>
      </w:r>
      <w:r w:rsidR="00783B4D" w:rsidRPr="0021524E">
        <w:rPr>
          <w:sz w:val="28"/>
          <w:szCs w:val="28"/>
        </w:rPr>
        <w:t>–</w:t>
      </w:r>
      <w:r w:rsidR="004E31A8" w:rsidRPr="0021524E">
        <w:rPr>
          <w:sz w:val="28"/>
          <w:szCs w:val="28"/>
        </w:rPr>
        <w:t xml:space="preserve"> 48,8 млн. руб.</w:t>
      </w:r>
    </w:p>
    <w:p w:rsidR="004E31A8" w:rsidRDefault="004E31A8" w:rsidP="00F964D1">
      <w:pPr>
        <w:ind w:firstLine="709"/>
        <w:jc w:val="both"/>
        <w:rPr>
          <w:sz w:val="28"/>
          <w:szCs w:val="28"/>
        </w:rPr>
      </w:pPr>
      <w:r w:rsidRPr="009F3959">
        <w:rPr>
          <w:sz w:val="28"/>
          <w:szCs w:val="28"/>
        </w:rPr>
        <w:t xml:space="preserve">Предложения по включению указанных объектов  в проект республиканской адресной инвестиционной программы на 2016 год в установленном порядке представлены в соответствующие республиканские органы исполнительной власти. </w:t>
      </w:r>
    </w:p>
    <w:p w:rsidR="00F964D1" w:rsidRPr="00404E2C" w:rsidRDefault="00F964D1" w:rsidP="00F964D1">
      <w:pPr>
        <w:ind w:firstLine="709"/>
        <w:jc w:val="both"/>
        <w:rPr>
          <w:b/>
          <w:i/>
          <w:color w:val="FF0000"/>
          <w:sz w:val="14"/>
          <w:szCs w:val="28"/>
        </w:rPr>
      </w:pPr>
    </w:p>
    <w:p w:rsidR="004E31A8" w:rsidRPr="00A76750" w:rsidRDefault="00A76750" w:rsidP="004E31A8">
      <w:pPr>
        <w:ind w:firstLine="720"/>
        <w:jc w:val="both"/>
        <w:rPr>
          <w:sz w:val="28"/>
          <w:szCs w:val="28"/>
        </w:rPr>
      </w:pPr>
      <w:r w:rsidRPr="00A76750">
        <w:rPr>
          <w:sz w:val="28"/>
          <w:szCs w:val="28"/>
        </w:rPr>
        <w:t>9.</w:t>
      </w:r>
      <w:r w:rsidR="004E31A8" w:rsidRPr="00A76750">
        <w:rPr>
          <w:sz w:val="28"/>
          <w:szCs w:val="28"/>
        </w:rPr>
        <w:t xml:space="preserve">2. Техническое состояние  единственного в г.Нефтекамске стадиона «Торос» </w:t>
      </w:r>
    </w:p>
    <w:p w:rsidR="004E31A8" w:rsidRPr="00994F6E" w:rsidRDefault="004E31A8" w:rsidP="004E31A8">
      <w:pPr>
        <w:ind w:firstLine="708"/>
        <w:jc w:val="both"/>
        <w:rPr>
          <w:sz w:val="28"/>
          <w:szCs w:val="28"/>
        </w:rPr>
      </w:pPr>
      <w:r w:rsidRPr="00994F6E">
        <w:rPr>
          <w:sz w:val="28"/>
          <w:szCs w:val="28"/>
        </w:rPr>
        <w:t xml:space="preserve">Стадион на 10 тыс. мест с манежем построен более 30 лет назад.  В течение всего периода эксплуатации капитальный ремонт не проводился. </w:t>
      </w:r>
      <w:r w:rsidR="00F964D1">
        <w:rPr>
          <w:sz w:val="28"/>
          <w:szCs w:val="28"/>
        </w:rPr>
        <w:t>Имеется</w:t>
      </w:r>
      <w:r w:rsidRPr="00994F6E">
        <w:rPr>
          <w:sz w:val="28"/>
          <w:szCs w:val="28"/>
        </w:rPr>
        <w:t xml:space="preserve"> заключение ГУП «БашНИИстрой» о состоянии конструк</w:t>
      </w:r>
      <w:r w:rsidR="009E09D9" w:rsidRPr="00994F6E">
        <w:rPr>
          <w:sz w:val="28"/>
          <w:szCs w:val="28"/>
        </w:rPr>
        <w:t>ций стадиона: в</w:t>
      </w:r>
      <w:r w:rsidRPr="00994F6E">
        <w:rPr>
          <w:sz w:val="28"/>
          <w:szCs w:val="28"/>
        </w:rPr>
        <w:t>осточная трибуна признана аварийной, западная – ограниченно годной. Необходим капитальный ремонт с заменой беговых дорожек.</w:t>
      </w:r>
    </w:p>
    <w:p w:rsidR="004E31A8" w:rsidRPr="00994F6E" w:rsidRDefault="004E31A8" w:rsidP="004E31A8">
      <w:pPr>
        <w:ind w:firstLine="709"/>
        <w:jc w:val="both"/>
        <w:rPr>
          <w:sz w:val="28"/>
          <w:szCs w:val="28"/>
        </w:rPr>
      </w:pPr>
      <w:r w:rsidRPr="00994F6E">
        <w:rPr>
          <w:sz w:val="28"/>
          <w:szCs w:val="28"/>
        </w:rPr>
        <w:t xml:space="preserve">Потребность в финансовых ресурсах на проектирование (с госэкспертизой) составляет порядка 6 млн. руб., строительство – </w:t>
      </w:r>
      <w:r w:rsidR="009E09D9" w:rsidRPr="00994F6E">
        <w:rPr>
          <w:sz w:val="28"/>
          <w:szCs w:val="28"/>
        </w:rPr>
        <w:t xml:space="preserve">оценочно </w:t>
      </w:r>
      <w:r w:rsidRPr="00994F6E">
        <w:rPr>
          <w:sz w:val="28"/>
          <w:szCs w:val="28"/>
        </w:rPr>
        <w:t>более 150 млн. руб.</w:t>
      </w:r>
    </w:p>
    <w:p w:rsidR="004E31A8" w:rsidRPr="00994F6E" w:rsidRDefault="004E31A8" w:rsidP="004E31A8">
      <w:pPr>
        <w:ind w:firstLine="709"/>
        <w:jc w:val="both"/>
        <w:rPr>
          <w:sz w:val="28"/>
          <w:szCs w:val="28"/>
        </w:rPr>
      </w:pPr>
      <w:r w:rsidRPr="00994F6E">
        <w:rPr>
          <w:sz w:val="28"/>
          <w:szCs w:val="28"/>
        </w:rPr>
        <w:t xml:space="preserve">Администрацией городского округа прорабатываются вопросы частно-муниципального партнерства. </w:t>
      </w:r>
      <w:r w:rsidR="002D1AC7">
        <w:rPr>
          <w:sz w:val="28"/>
          <w:szCs w:val="28"/>
        </w:rPr>
        <w:t>Предложения по реконструкции стадиона также внесены в проект мероприятий, планируемых к реализации в рамках подготовки к   празднованию 100-летия образования Республики Башкортостан.</w:t>
      </w:r>
    </w:p>
    <w:p w:rsidR="004E31A8" w:rsidRPr="00994F6E" w:rsidRDefault="004E31A8" w:rsidP="004E31A8">
      <w:pPr>
        <w:ind w:firstLine="709"/>
        <w:jc w:val="both"/>
        <w:rPr>
          <w:color w:val="FF0000"/>
          <w:sz w:val="18"/>
          <w:szCs w:val="28"/>
        </w:rPr>
      </w:pPr>
    </w:p>
    <w:p w:rsidR="004E31A8" w:rsidRPr="00A76750" w:rsidRDefault="00A76750" w:rsidP="004E31A8">
      <w:pPr>
        <w:ind w:firstLine="720"/>
        <w:jc w:val="both"/>
        <w:rPr>
          <w:sz w:val="28"/>
          <w:szCs w:val="28"/>
        </w:rPr>
      </w:pPr>
      <w:r w:rsidRPr="00A76750">
        <w:rPr>
          <w:sz w:val="28"/>
          <w:szCs w:val="28"/>
        </w:rPr>
        <w:t>9.3</w:t>
      </w:r>
      <w:r w:rsidR="004E31A8" w:rsidRPr="00A76750">
        <w:rPr>
          <w:sz w:val="28"/>
          <w:szCs w:val="28"/>
        </w:rPr>
        <w:t>. Развитие инженерной инфраструктуры для жилищного строительства</w:t>
      </w:r>
    </w:p>
    <w:p w:rsidR="004E31A8" w:rsidRPr="00994F6E" w:rsidRDefault="004E31A8" w:rsidP="004E31A8">
      <w:pPr>
        <w:ind w:firstLine="709"/>
        <w:jc w:val="both"/>
        <w:rPr>
          <w:sz w:val="28"/>
          <w:szCs w:val="28"/>
        </w:rPr>
      </w:pPr>
      <w:r w:rsidRPr="00994F6E">
        <w:rPr>
          <w:sz w:val="28"/>
          <w:szCs w:val="28"/>
        </w:rPr>
        <w:t xml:space="preserve">Имеется потребность строительства порядка 46,5 км сетей водоснабжения, 26,2 км газоснабжения, 45 км электроснабжения, 25 км сетей водоотведения в строящихся микрорайонах. </w:t>
      </w:r>
    </w:p>
    <w:p w:rsidR="004E31A8" w:rsidRPr="00994F6E" w:rsidRDefault="004E31A8" w:rsidP="004E31A8">
      <w:pPr>
        <w:ind w:firstLine="709"/>
        <w:jc w:val="both"/>
        <w:rPr>
          <w:sz w:val="28"/>
          <w:szCs w:val="28"/>
        </w:rPr>
      </w:pPr>
      <w:r w:rsidRPr="00994F6E">
        <w:rPr>
          <w:sz w:val="28"/>
          <w:szCs w:val="28"/>
        </w:rPr>
        <w:t>Общая протяженность дорог в микрорайонах массовой застройки городского округа –  42 км, в микрорайонах индивидуальной застройки – 181 км, из них около 60% требуют ремонта покрытия.</w:t>
      </w:r>
    </w:p>
    <w:p w:rsidR="006330E3" w:rsidRDefault="004E31A8" w:rsidP="004E31A8">
      <w:pPr>
        <w:ind w:firstLine="720"/>
        <w:jc w:val="both"/>
        <w:rPr>
          <w:sz w:val="28"/>
          <w:szCs w:val="28"/>
        </w:rPr>
      </w:pPr>
      <w:r w:rsidRPr="00994F6E">
        <w:rPr>
          <w:sz w:val="28"/>
          <w:szCs w:val="28"/>
        </w:rPr>
        <w:lastRenderedPageBreak/>
        <w:t xml:space="preserve">Предложения по включению объектов  инженерной инфраструктуры в строящихся микрорайонах индивидуальной застройки городского округа в проект республиканской адресной инвестиционной программы на 2016 год представлены в установленном порядке в соответствующие республиканские органы исполнительной власти. </w:t>
      </w:r>
    </w:p>
    <w:p w:rsidR="004E31A8" w:rsidRPr="00994F6E" w:rsidRDefault="004E31A8" w:rsidP="004E31A8">
      <w:pPr>
        <w:ind w:firstLine="720"/>
        <w:jc w:val="both"/>
        <w:rPr>
          <w:sz w:val="28"/>
          <w:szCs w:val="28"/>
        </w:rPr>
      </w:pPr>
      <w:r w:rsidRPr="00994F6E">
        <w:rPr>
          <w:sz w:val="28"/>
          <w:szCs w:val="28"/>
        </w:rPr>
        <w:t>Сформирован территориальный заказ по содержанию, ремонту и строительству автомобильных дорог на 201</w:t>
      </w:r>
      <w:r w:rsidR="009307E3">
        <w:rPr>
          <w:sz w:val="28"/>
          <w:szCs w:val="28"/>
        </w:rPr>
        <w:t>6</w:t>
      </w:r>
      <w:r w:rsidRPr="00994F6E">
        <w:rPr>
          <w:sz w:val="28"/>
          <w:szCs w:val="28"/>
        </w:rPr>
        <w:t xml:space="preserve">-2017 годы  на сумму </w:t>
      </w:r>
      <w:r w:rsidR="009307E3">
        <w:rPr>
          <w:sz w:val="28"/>
          <w:szCs w:val="28"/>
        </w:rPr>
        <w:t>176,5</w:t>
      </w:r>
      <w:r w:rsidRPr="009307E3">
        <w:rPr>
          <w:sz w:val="28"/>
          <w:szCs w:val="28"/>
        </w:rPr>
        <w:t xml:space="preserve"> </w:t>
      </w:r>
      <w:r w:rsidRPr="00994F6E">
        <w:rPr>
          <w:sz w:val="28"/>
          <w:szCs w:val="28"/>
        </w:rPr>
        <w:t xml:space="preserve">млн.руб., в том числе на 2016 год – </w:t>
      </w:r>
      <w:r w:rsidR="009C0E61">
        <w:rPr>
          <w:sz w:val="28"/>
          <w:szCs w:val="28"/>
        </w:rPr>
        <w:t>66,7</w:t>
      </w:r>
      <w:r w:rsidRPr="00994F6E">
        <w:rPr>
          <w:sz w:val="28"/>
          <w:szCs w:val="28"/>
        </w:rPr>
        <w:t xml:space="preserve"> млн. руб. (республиканский бюджет – </w:t>
      </w:r>
      <w:r w:rsidR="009C0E61">
        <w:rPr>
          <w:sz w:val="28"/>
          <w:szCs w:val="28"/>
        </w:rPr>
        <w:t>63,7</w:t>
      </w:r>
      <w:r w:rsidRPr="00994F6E">
        <w:rPr>
          <w:sz w:val="28"/>
          <w:szCs w:val="28"/>
        </w:rPr>
        <w:t xml:space="preserve"> млн. руб., бюджет городского окру</w:t>
      </w:r>
      <w:r w:rsidR="009C0E61">
        <w:rPr>
          <w:sz w:val="28"/>
          <w:szCs w:val="28"/>
        </w:rPr>
        <w:t xml:space="preserve">га – 3,0 </w:t>
      </w:r>
      <w:r w:rsidRPr="00994F6E">
        <w:rPr>
          <w:sz w:val="28"/>
          <w:szCs w:val="28"/>
        </w:rPr>
        <w:t>млн. р</w:t>
      </w:r>
      <w:r w:rsidR="00884892">
        <w:rPr>
          <w:sz w:val="28"/>
          <w:szCs w:val="28"/>
        </w:rPr>
        <w:t>уб.).</w:t>
      </w:r>
      <w:r w:rsidR="003A3AD8">
        <w:rPr>
          <w:sz w:val="28"/>
          <w:szCs w:val="28"/>
        </w:rPr>
        <w:t xml:space="preserve"> </w:t>
      </w:r>
      <w:r w:rsidR="00884892">
        <w:rPr>
          <w:sz w:val="28"/>
          <w:szCs w:val="28"/>
        </w:rPr>
        <w:t>В текущем году</w:t>
      </w:r>
      <w:r w:rsidR="00281B02">
        <w:rPr>
          <w:sz w:val="28"/>
          <w:szCs w:val="28"/>
        </w:rPr>
        <w:t xml:space="preserve">  выделенные </w:t>
      </w:r>
      <w:r w:rsidR="003A3AD8" w:rsidRPr="003A3AD8">
        <w:rPr>
          <w:sz w:val="28"/>
          <w:szCs w:val="28"/>
        </w:rPr>
        <w:t>бюджет</w:t>
      </w:r>
      <w:r w:rsidR="00281B02">
        <w:rPr>
          <w:sz w:val="28"/>
          <w:szCs w:val="28"/>
        </w:rPr>
        <w:t>ные средства</w:t>
      </w:r>
      <w:r w:rsidR="003A3AD8" w:rsidRPr="003A3AD8">
        <w:rPr>
          <w:sz w:val="28"/>
          <w:szCs w:val="28"/>
        </w:rPr>
        <w:t xml:space="preserve"> </w:t>
      </w:r>
      <w:r w:rsidR="00281B02">
        <w:rPr>
          <w:sz w:val="28"/>
          <w:szCs w:val="28"/>
        </w:rPr>
        <w:t>освоены.</w:t>
      </w:r>
    </w:p>
    <w:p w:rsidR="004E31A8" w:rsidRPr="009307E3" w:rsidRDefault="004E31A8" w:rsidP="004E31A8">
      <w:pPr>
        <w:ind w:firstLine="720"/>
        <w:jc w:val="both"/>
        <w:rPr>
          <w:sz w:val="28"/>
          <w:szCs w:val="28"/>
        </w:rPr>
      </w:pPr>
      <w:r w:rsidRPr="00994F6E">
        <w:rPr>
          <w:sz w:val="28"/>
          <w:szCs w:val="28"/>
        </w:rPr>
        <w:t xml:space="preserve">В рамках республиканской адресной инвестиционной программы  в 2016 году выделено на </w:t>
      </w:r>
      <w:r w:rsidR="00636EC8" w:rsidRPr="00994F6E">
        <w:rPr>
          <w:sz w:val="28"/>
          <w:szCs w:val="28"/>
        </w:rPr>
        <w:t xml:space="preserve">строительство инженерных сетей </w:t>
      </w:r>
      <w:r w:rsidRPr="00994F6E">
        <w:rPr>
          <w:sz w:val="28"/>
          <w:szCs w:val="28"/>
        </w:rPr>
        <w:t xml:space="preserve">строящегося микрорайона индивидуальной застройки «Крым-Сараево» </w:t>
      </w:r>
      <w:r w:rsidRPr="009307E3">
        <w:rPr>
          <w:sz w:val="28"/>
          <w:szCs w:val="28"/>
        </w:rPr>
        <w:t xml:space="preserve">– </w:t>
      </w:r>
      <w:r w:rsidR="00636EC8" w:rsidRPr="009307E3">
        <w:rPr>
          <w:sz w:val="28"/>
          <w:szCs w:val="28"/>
          <w:lang w:val="be-BY"/>
        </w:rPr>
        <w:t>16,</w:t>
      </w:r>
      <w:r w:rsidR="009C0E61" w:rsidRPr="009307E3">
        <w:rPr>
          <w:sz w:val="28"/>
          <w:szCs w:val="28"/>
          <w:lang w:val="be-BY"/>
        </w:rPr>
        <w:t>7</w:t>
      </w:r>
      <w:r w:rsidRPr="009307E3">
        <w:rPr>
          <w:sz w:val="28"/>
          <w:szCs w:val="28"/>
        </w:rPr>
        <w:t xml:space="preserve"> млн. руб.</w:t>
      </w:r>
    </w:p>
    <w:p w:rsidR="004E31A8" w:rsidRPr="009307E3" w:rsidRDefault="004E31A8" w:rsidP="004E31A8">
      <w:pPr>
        <w:ind w:firstLine="720"/>
        <w:jc w:val="both"/>
        <w:rPr>
          <w:sz w:val="14"/>
          <w:szCs w:val="28"/>
        </w:rPr>
      </w:pPr>
    </w:p>
    <w:p w:rsidR="004E31A8" w:rsidRPr="00A76750" w:rsidRDefault="00A76750" w:rsidP="004E31A8">
      <w:pPr>
        <w:ind w:firstLine="720"/>
        <w:jc w:val="both"/>
        <w:rPr>
          <w:sz w:val="28"/>
          <w:szCs w:val="28"/>
        </w:rPr>
      </w:pPr>
      <w:r w:rsidRPr="00A76750">
        <w:rPr>
          <w:sz w:val="28"/>
          <w:szCs w:val="28"/>
        </w:rPr>
        <w:t>9.4.</w:t>
      </w:r>
      <w:r w:rsidR="004E31A8" w:rsidRPr="00A76750">
        <w:rPr>
          <w:sz w:val="28"/>
          <w:szCs w:val="28"/>
        </w:rPr>
        <w:t xml:space="preserve"> Ограниченность территории для развития жилищного строительства </w:t>
      </w:r>
    </w:p>
    <w:p w:rsidR="004E31A8" w:rsidRPr="00994F6E" w:rsidRDefault="004E31A8" w:rsidP="004E31A8">
      <w:pPr>
        <w:ind w:firstLine="720"/>
        <w:jc w:val="both"/>
        <w:rPr>
          <w:sz w:val="28"/>
          <w:szCs w:val="28"/>
        </w:rPr>
      </w:pPr>
      <w:r w:rsidRPr="00994F6E">
        <w:rPr>
          <w:sz w:val="28"/>
          <w:szCs w:val="28"/>
        </w:rPr>
        <w:t>На учете для  предоставления земельных участков однократно и бесплатно состоят 1</w:t>
      </w:r>
      <w:r w:rsidR="009C0E61">
        <w:rPr>
          <w:sz w:val="28"/>
          <w:szCs w:val="28"/>
        </w:rPr>
        <w:t>82</w:t>
      </w:r>
      <w:r w:rsidR="00281B02">
        <w:rPr>
          <w:sz w:val="28"/>
          <w:szCs w:val="28"/>
        </w:rPr>
        <w:t>9</w:t>
      </w:r>
      <w:r w:rsidR="003A3AD8">
        <w:rPr>
          <w:sz w:val="28"/>
          <w:szCs w:val="28"/>
        </w:rPr>
        <w:t xml:space="preserve"> семьи</w:t>
      </w:r>
      <w:r w:rsidRPr="00994F6E">
        <w:rPr>
          <w:sz w:val="28"/>
          <w:szCs w:val="28"/>
        </w:rPr>
        <w:t xml:space="preserve">,  нуждающихся в жилье </w:t>
      </w:r>
      <w:r w:rsidR="009E09D9" w:rsidRPr="00994F6E">
        <w:rPr>
          <w:sz w:val="28"/>
          <w:szCs w:val="28"/>
        </w:rPr>
        <w:t>–</w:t>
      </w:r>
      <w:r w:rsidRPr="00994F6E">
        <w:rPr>
          <w:sz w:val="28"/>
          <w:szCs w:val="28"/>
        </w:rPr>
        <w:t xml:space="preserve"> </w:t>
      </w:r>
      <w:r w:rsidR="009171AA" w:rsidRPr="00994F6E">
        <w:rPr>
          <w:sz w:val="28"/>
          <w:szCs w:val="28"/>
        </w:rPr>
        <w:t>17</w:t>
      </w:r>
      <w:r w:rsidR="009C0E61">
        <w:rPr>
          <w:sz w:val="28"/>
          <w:szCs w:val="28"/>
        </w:rPr>
        <w:t>81</w:t>
      </w:r>
      <w:r w:rsidRPr="00994F6E">
        <w:rPr>
          <w:sz w:val="28"/>
          <w:szCs w:val="28"/>
        </w:rPr>
        <w:t xml:space="preserve"> сем</w:t>
      </w:r>
      <w:r w:rsidR="003A3AD8">
        <w:rPr>
          <w:sz w:val="28"/>
          <w:szCs w:val="28"/>
        </w:rPr>
        <w:t>ьи</w:t>
      </w:r>
      <w:r w:rsidRPr="00994F6E">
        <w:rPr>
          <w:sz w:val="28"/>
          <w:szCs w:val="28"/>
        </w:rPr>
        <w:t xml:space="preserve">, в том числе </w:t>
      </w:r>
      <w:r w:rsidR="009171AA" w:rsidRPr="00994F6E">
        <w:rPr>
          <w:sz w:val="28"/>
          <w:szCs w:val="28"/>
        </w:rPr>
        <w:t>6</w:t>
      </w:r>
      <w:r w:rsidR="009C0E61">
        <w:rPr>
          <w:sz w:val="28"/>
          <w:szCs w:val="28"/>
        </w:rPr>
        <w:t>20</w:t>
      </w:r>
      <w:r w:rsidRPr="00994F6E">
        <w:rPr>
          <w:sz w:val="28"/>
          <w:szCs w:val="28"/>
        </w:rPr>
        <w:t xml:space="preserve"> молодых.  </w:t>
      </w:r>
    </w:p>
    <w:p w:rsidR="003446EF" w:rsidRDefault="003446EF" w:rsidP="003446EF">
      <w:pPr>
        <w:ind w:firstLine="720"/>
        <w:jc w:val="both"/>
        <w:rPr>
          <w:sz w:val="28"/>
          <w:szCs w:val="28"/>
        </w:rPr>
      </w:pPr>
      <w:r w:rsidRPr="00E76345">
        <w:rPr>
          <w:sz w:val="28"/>
          <w:szCs w:val="28"/>
        </w:rPr>
        <w:t xml:space="preserve">В рамках соглашения </w:t>
      </w:r>
      <w:r>
        <w:rPr>
          <w:sz w:val="28"/>
          <w:szCs w:val="28"/>
        </w:rPr>
        <w:t>между Администрациями городских округов г.Нефтекамск и г.</w:t>
      </w:r>
      <w:r w:rsidR="009C0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Янаул </w:t>
      </w:r>
      <w:r w:rsidRPr="00E76345">
        <w:rPr>
          <w:sz w:val="28"/>
          <w:szCs w:val="28"/>
        </w:rPr>
        <w:t xml:space="preserve">и плана совместных мероприятий по его реализации </w:t>
      </w:r>
      <w:r w:rsidR="00AE70B3" w:rsidRPr="00E76345">
        <w:rPr>
          <w:sz w:val="28"/>
          <w:szCs w:val="28"/>
        </w:rPr>
        <w:t>в 201</w:t>
      </w:r>
      <w:r w:rsidR="00AE70B3">
        <w:rPr>
          <w:sz w:val="28"/>
          <w:szCs w:val="28"/>
        </w:rPr>
        <w:t>4</w:t>
      </w:r>
      <w:r w:rsidR="00AE70B3" w:rsidRPr="00E76345">
        <w:rPr>
          <w:sz w:val="28"/>
          <w:szCs w:val="28"/>
        </w:rPr>
        <w:t xml:space="preserve"> году </w:t>
      </w:r>
      <w:r w:rsidRPr="00E76345">
        <w:rPr>
          <w:sz w:val="28"/>
          <w:szCs w:val="28"/>
        </w:rPr>
        <w:t>предоставлен</w:t>
      </w:r>
      <w:r w:rsidR="00AE70B3">
        <w:rPr>
          <w:sz w:val="28"/>
          <w:szCs w:val="28"/>
        </w:rPr>
        <w:t>ы</w:t>
      </w:r>
      <w:r w:rsidRPr="00E76345">
        <w:rPr>
          <w:sz w:val="28"/>
          <w:szCs w:val="28"/>
        </w:rPr>
        <w:t xml:space="preserve"> </w:t>
      </w:r>
      <w:r w:rsidR="00AE70B3" w:rsidRPr="00E76345">
        <w:rPr>
          <w:sz w:val="28"/>
          <w:szCs w:val="28"/>
        </w:rPr>
        <w:t xml:space="preserve">47  </w:t>
      </w:r>
      <w:r w:rsidRPr="00E76345">
        <w:rPr>
          <w:sz w:val="28"/>
          <w:szCs w:val="28"/>
        </w:rPr>
        <w:t>земельны</w:t>
      </w:r>
      <w:r w:rsidR="00AE70B3">
        <w:rPr>
          <w:sz w:val="28"/>
          <w:szCs w:val="28"/>
        </w:rPr>
        <w:t xml:space="preserve">х </w:t>
      </w:r>
      <w:r w:rsidR="00AE70B3" w:rsidRPr="00E76345">
        <w:rPr>
          <w:sz w:val="28"/>
          <w:szCs w:val="28"/>
        </w:rPr>
        <w:t>участков</w:t>
      </w:r>
      <w:r w:rsidR="00AE70B3">
        <w:rPr>
          <w:sz w:val="28"/>
          <w:szCs w:val="28"/>
        </w:rPr>
        <w:t xml:space="preserve"> на</w:t>
      </w:r>
      <w:r w:rsidRPr="00E76345">
        <w:rPr>
          <w:sz w:val="28"/>
          <w:szCs w:val="28"/>
        </w:rPr>
        <w:t xml:space="preserve"> территории сельского поселения Кармановский сельсовет Янаульского района, для строительства индивидуальных домов жителями городского округа</w:t>
      </w:r>
      <w:r w:rsidR="00AE70B3">
        <w:rPr>
          <w:sz w:val="28"/>
          <w:szCs w:val="28"/>
        </w:rPr>
        <w:t xml:space="preserve"> г.Нефтекамск.</w:t>
      </w:r>
      <w:r>
        <w:rPr>
          <w:sz w:val="28"/>
          <w:szCs w:val="28"/>
        </w:rPr>
        <w:t xml:space="preserve"> На сегодняшний день все участки выделены.</w:t>
      </w:r>
    </w:p>
    <w:p w:rsidR="003446EF" w:rsidRPr="00E76345" w:rsidRDefault="003446EF" w:rsidP="003446EF">
      <w:pPr>
        <w:ind w:firstLine="720"/>
        <w:jc w:val="both"/>
        <w:rPr>
          <w:sz w:val="28"/>
          <w:szCs w:val="28"/>
        </w:rPr>
      </w:pPr>
      <w:r w:rsidRPr="00E76345">
        <w:rPr>
          <w:sz w:val="28"/>
          <w:szCs w:val="28"/>
        </w:rPr>
        <w:t xml:space="preserve">Администрацией городского округа </w:t>
      </w:r>
      <w:r>
        <w:rPr>
          <w:sz w:val="28"/>
          <w:szCs w:val="28"/>
        </w:rPr>
        <w:t xml:space="preserve">г.Нефтекамск  </w:t>
      </w:r>
      <w:r w:rsidRPr="00E76345">
        <w:rPr>
          <w:sz w:val="28"/>
          <w:szCs w:val="28"/>
        </w:rPr>
        <w:t xml:space="preserve">ведется работа с администрацией Краснокамского </w:t>
      </w:r>
      <w:r w:rsidRPr="00356077">
        <w:rPr>
          <w:sz w:val="28"/>
          <w:szCs w:val="28"/>
        </w:rPr>
        <w:t>муниципального района о</w:t>
      </w:r>
      <w:r>
        <w:rPr>
          <w:sz w:val="28"/>
          <w:szCs w:val="28"/>
        </w:rPr>
        <w:t xml:space="preserve">б </w:t>
      </w:r>
      <w:r w:rsidRPr="0035607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и</w:t>
      </w:r>
      <w:r w:rsidRPr="00356077">
        <w:rPr>
          <w:sz w:val="28"/>
          <w:szCs w:val="28"/>
        </w:rPr>
        <w:t xml:space="preserve"> границ территорий</w:t>
      </w:r>
      <w:r>
        <w:rPr>
          <w:sz w:val="28"/>
          <w:szCs w:val="28"/>
        </w:rPr>
        <w:t xml:space="preserve"> муниципалитетов</w:t>
      </w:r>
      <w:r w:rsidR="00AE70B3">
        <w:rPr>
          <w:sz w:val="28"/>
          <w:szCs w:val="28"/>
        </w:rPr>
        <w:t xml:space="preserve"> для возможностей последующего строительства</w:t>
      </w:r>
      <w:r w:rsidRPr="00356077">
        <w:rPr>
          <w:sz w:val="28"/>
          <w:szCs w:val="28"/>
        </w:rPr>
        <w:t>.</w:t>
      </w:r>
    </w:p>
    <w:p w:rsidR="00EE2ED0" w:rsidRDefault="00EE2ED0" w:rsidP="004E31A8">
      <w:pPr>
        <w:jc w:val="both"/>
        <w:rPr>
          <w:color w:val="FF0000"/>
          <w:sz w:val="16"/>
          <w:szCs w:val="28"/>
        </w:rPr>
      </w:pPr>
    </w:p>
    <w:p w:rsidR="004E31A8" w:rsidRPr="00A76750" w:rsidRDefault="00A76750" w:rsidP="004E31A8">
      <w:pPr>
        <w:ind w:firstLine="720"/>
        <w:jc w:val="both"/>
        <w:rPr>
          <w:sz w:val="28"/>
          <w:szCs w:val="28"/>
        </w:rPr>
      </w:pPr>
      <w:r w:rsidRPr="00A76750">
        <w:rPr>
          <w:sz w:val="28"/>
          <w:szCs w:val="28"/>
        </w:rPr>
        <w:t>9.5.</w:t>
      </w:r>
      <w:r w:rsidR="004E31A8" w:rsidRPr="00A76750">
        <w:rPr>
          <w:sz w:val="28"/>
          <w:szCs w:val="28"/>
        </w:rPr>
        <w:t xml:space="preserve"> Расселение из ветхого жилья в с.Амзя.</w:t>
      </w:r>
    </w:p>
    <w:p w:rsidR="00266C34" w:rsidRPr="00E76345" w:rsidRDefault="00266C34" w:rsidP="00266C34">
      <w:pPr>
        <w:ind w:firstLine="720"/>
        <w:jc w:val="both"/>
        <w:rPr>
          <w:sz w:val="28"/>
          <w:szCs w:val="28"/>
        </w:rPr>
      </w:pPr>
      <w:r w:rsidRPr="00E76345">
        <w:rPr>
          <w:sz w:val="28"/>
          <w:szCs w:val="28"/>
        </w:rPr>
        <w:t xml:space="preserve">Ветхий жилой фонд с. Амзя  составляет 4,1  тыс.кв.м (14 домов). </w:t>
      </w:r>
    </w:p>
    <w:p w:rsidR="00266C34" w:rsidRPr="00E76345" w:rsidRDefault="00266C34" w:rsidP="00266C34">
      <w:pPr>
        <w:ind w:firstLine="720"/>
        <w:jc w:val="both"/>
        <w:rPr>
          <w:sz w:val="28"/>
          <w:szCs w:val="28"/>
        </w:rPr>
      </w:pPr>
      <w:r w:rsidRPr="00E76345">
        <w:rPr>
          <w:sz w:val="28"/>
          <w:szCs w:val="28"/>
        </w:rPr>
        <w:t xml:space="preserve">В рамках реализации первого этапа федеральной адресной программы Республики Башкортостан по переселению граждан из аварийного жилья в 2013 году в селе  Амзя построено 8 домов общей площадью 3,2 тыс.кв.м.  для переселения граждан из 12 аварийных  домов.  </w:t>
      </w:r>
      <w:r>
        <w:rPr>
          <w:snapToGrid w:val="0"/>
          <w:sz w:val="28"/>
          <w:szCs w:val="28"/>
        </w:rPr>
        <w:t>При строительстве домов застройщиком были допущены нарушения, потребовалось время на урегулирование ситуации.</w:t>
      </w:r>
    </w:p>
    <w:p w:rsidR="00266C34" w:rsidRPr="00E76345" w:rsidRDefault="00266C34" w:rsidP="00266C3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настоящее время </w:t>
      </w:r>
      <w:r w:rsidRPr="00E76345">
        <w:rPr>
          <w:sz w:val="28"/>
          <w:szCs w:val="28"/>
        </w:rPr>
        <w:t>з</w:t>
      </w:r>
      <w:r w:rsidRPr="00E76345">
        <w:rPr>
          <w:snapToGrid w:val="0"/>
          <w:sz w:val="28"/>
          <w:szCs w:val="28"/>
        </w:rPr>
        <w:t xml:space="preserve">амечания  </w:t>
      </w:r>
      <w:r w:rsidRPr="00E76345">
        <w:rPr>
          <w:sz w:val="28"/>
          <w:szCs w:val="28"/>
        </w:rPr>
        <w:t>по всем домам</w:t>
      </w:r>
      <w:r>
        <w:rPr>
          <w:sz w:val="28"/>
          <w:szCs w:val="28"/>
        </w:rPr>
        <w:t xml:space="preserve"> застройщиком устранены (</w:t>
      </w:r>
      <w:r>
        <w:rPr>
          <w:snapToGrid w:val="0"/>
          <w:sz w:val="28"/>
          <w:szCs w:val="28"/>
        </w:rPr>
        <w:t xml:space="preserve">по решению </w:t>
      </w:r>
      <w:r w:rsidRPr="00E76345">
        <w:rPr>
          <w:sz w:val="28"/>
          <w:szCs w:val="28"/>
        </w:rPr>
        <w:t>Арбитражн</w:t>
      </w:r>
      <w:r>
        <w:rPr>
          <w:sz w:val="28"/>
          <w:szCs w:val="28"/>
        </w:rPr>
        <w:t>ого</w:t>
      </w:r>
      <w:r w:rsidRPr="00E76345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E76345">
        <w:rPr>
          <w:sz w:val="28"/>
          <w:szCs w:val="28"/>
        </w:rPr>
        <w:t xml:space="preserve"> РБ  от 11 марта 2015 года</w:t>
      </w:r>
      <w:r>
        <w:rPr>
          <w:sz w:val="28"/>
          <w:szCs w:val="28"/>
        </w:rPr>
        <w:t>)</w:t>
      </w:r>
      <w:r w:rsidR="003F2206">
        <w:rPr>
          <w:snapToGrid w:val="0"/>
          <w:sz w:val="28"/>
          <w:szCs w:val="28"/>
        </w:rPr>
        <w:t>, о</w:t>
      </w:r>
      <w:r w:rsidRPr="00E76345">
        <w:rPr>
          <w:sz w:val="28"/>
          <w:szCs w:val="28"/>
        </w:rPr>
        <w:t xml:space="preserve">бъекты приняты в муниципальную собственность </w:t>
      </w:r>
      <w:r w:rsidR="003F2206">
        <w:rPr>
          <w:snapToGrid w:val="0"/>
          <w:sz w:val="28"/>
          <w:szCs w:val="28"/>
        </w:rPr>
        <w:t xml:space="preserve">городского округа г.Нефтекамск. При этом нарушение планировочных решений устранить невозможно (к примеру, однокомнатная квартира расположена в 2 уровнях). </w:t>
      </w:r>
      <w:r>
        <w:rPr>
          <w:snapToGrid w:val="0"/>
          <w:sz w:val="28"/>
          <w:szCs w:val="28"/>
        </w:rPr>
        <w:t xml:space="preserve"> </w:t>
      </w:r>
      <w:r w:rsidR="003F2206" w:rsidRPr="003F2206">
        <w:rPr>
          <w:snapToGrid w:val="0"/>
          <w:sz w:val="28"/>
          <w:szCs w:val="28"/>
        </w:rPr>
        <w:t xml:space="preserve">Сегодня на уровне Правительства республики прорабатываются возможности  обеспечения переселенцев </w:t>
      </w:r>
      <w:r w:rsidR="003F2206">
        <w:rPr>
          <w:snapToGrid w:val="0"/>
          <w:sz w:val="28"/>
          <w:szCs w:val="28"/>
        </w:rPr>
        <w:t xml:space="preserve">другим </w:t>
      </w:r>
      <w:r w:rsidR="003F2206" w:rsidRPr="003F2206">
        <w:rPr>
          <w:snapToGrid w:val="0"/>
          <w:sz w:val="28"/>
          <w:szCs w:val="28"/>
        </w:rPr>
        <w:t>жильем соответствующего качества в селе Амзя.</w:t>
      </w:r>
      <w:r w:rsidR="003F2206" w:rsidRPr="00E76345">
        <w:rPr>
          <w:snapToGrid w:val="0"/>
          <w:sz w:val="28"/>
          <w:szCs w:val="28"/>
        </w:rPr>
        <w:t xml:space="preserve"> </w:t>
      </w:r>
    </w:p>
    <w:p w:rsidR="00266C34" w:rsidRPr="00BE7195" w:rsidRDefault="00266C34" w:rsidP="00FB430F">
      <w:pPr>
        <w:ind w:firstLine="709"/>
        <w:jc w:val="both"/>
        <w:rPr>
          <w:sz w:val="28"/>
          <w:szCs w:val="28"/>
        </w:rPr>
      </w:pPr>
    </w:p>
    <w:p w:rsidR="004E31A8" w:rsidRDefault="004E31A8" w:rsidP="004E31A8">
      <w:pPr>
        <w:pStyle w:val="ad"/>
        <w:numPr>
          <w:ilvl w:val="0"/>
          <w:numId w:val="21"/>
        </w:numPr>
        <w:suppressAutoHyphens w:val="0"/>
        <w:jc w:val="center"/>
        <w:rPr>
          <w:rFonts w:ascii="Times New Roman" w:hAnsi="Times New Roman" w:cs="Times New Roman"/>
          <w:b/>
          <w:szCs w:val="28"/>
        </w:rPr>
      </w:pPr>
      <w:r w:rsidRPr="00994F6E">
        <w:rPr>
          <w:rFonts w:ascii="Times New Roman" w:hAnsi="Times New Roman" w:cs="Times New Roman"/>
          <w:b/>
          <w:szCs w:val="28"/>
        </w:rPr>
        <w:lastRenderedPageBreak/>
        <w:t xml:space="preserve"> Социально-политическая ситуация</w:t>
      </w:r>
    </w:p>
    <w:p w:rsidR="00135354" w:rsidRPr="00135354" w:rsidRDefault="00135354" w:rsidP="00135354">
      <w:pPr>
        <w:ind w:firstLine="709"/>
        <w:jc w:val="both"/>
        <w:rPr>
          <w:rFonts w:cs="Times New Roman"/>
          <w:sz w:val="28"/>
          <w:szCs w:val="28"/>
        </w:rPr>
      </w:pPr>
      <w:r w:rsidRPr="00135354">
        <w:rPr>
          <w:rFonts w:cs="Times New Roman"/>
          <w:sz w:val="28"/>
          <w:szCs w:val="28"/>
        </w:rPr>
        <w:t>Общественно-политическая ситуация в городском округе стабильная.</w:t>
      </w:r>
      <w:r w:rsidR="006248FE">
        <w:rPr>
          <w:rFonts w:cs="Times New Roman"/>
          <w:sz w:val="28"/>
          <w:szCs w:val="28"/>
        </w:rPr>
        <w:t xml:space="preserve"> </w:t>
      </w:r>
      <w:r w:rsidRPr="00135354">
        <w:rPr>
          <w:rFonts w:cs="Times New Roman"/>
          <w:sz w:val="28"/>
          <w:szCs w:val="28"/>
        </w:rPr>
        <w:t>Конфликтных и спорных ситуаций в сфере межнациональных и межконфессиональных отношений не выявлено.</w:t>
      </w:r>
    </w:p>
    <w:p w:rsidR="00EE55DD" w:rsidRPr="004F48E7" w:rsidRDefault="00EE55DD" w:rsidP="00135354">
      <w:pPr>
        <w:ind w:firstLine="709"/>
        <w:jc w:val="both"/>
        <w:rPr>
          <w:rFonts w:cs="Times New Roman"/>
          <w:sz w:val="28"/>
          <w:szCs w:val="28"/>
        </w:rPr>
      </w:pPr>
    </w:p>
    <w:sectPr w:rsidR="00EE55DD" w:rsidRPr="004F48E7" w:rsidSect="001C3511">
      <w:headerReference w:type="default" r:id="rId8"/>
      <w:pgSz w:w="11906" w:h="16838" w:code="9"/>
      <w:pgMar w:top="1134" w:right="851" w:bottom="851" w:left="1985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53" w:rsidRDefault="00B60D53">
      <w:r>
        <w:separator/>
      </w:r>
    </w:p>
  </w:endnote>
  <w:endnote w:type="continuationSeparator" w:id="0">
    <w:p w:rsidR="00B60D53" w:rsidRDefault="00B6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53" w:rsidRDefault="00B60D53">
      <w:r>
        <w:separator/>
      </w:r>
    </w:p>
  </w:footnote>
  <w:footnote w:type="continuationSeparator" w:id="0">
    <w:p w:rsidR="00B60D53" w:rsidRDefault="00B6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61" w:rsidRDefault="004B0461" w:rsidP="001C3511">
    <w:pPr>
      <w:pStyle w:val="af"/>
      <w:jc w:val="center"/>
    </w:pPr>
    <w:fldSimple w:instr="PAGE   \* MERGEFORMAT">
      <w:r w:rsidR="00BB1D8E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912"/>
        </w:tabs>
        <w:ind w:left="912" w:hanging="360"/>
      </w:pPr>
      <w:rPr>
        <w:rFonts w:ascii="Wingdings" w:hAnsi="Wingdings"/>
      </w:rPr>
    </w:lvl>
  </w:abstractNum>
  <w:abstractNum w:abstractNumId="3">
    <w:nsid w:val="03B43462"/>
    <w:multiLevelType w:val="hybridMultilevel"/>
    <w:tmpl w:val="AC9A1E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1790D"/>
    <w:multiLevelType w:val="hybridMultilevel"/>
    <w:tmpl w:val="9112E3DE"/>
    <w:lvl w:ilvl="0" w:tplc="A1EEDA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071FA"/>
    <w:multiLevelType w:val="hybridMultilevel"/>
    <w:tmpl w:val="CAB2A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681CCF"/>
    <w:multiLevelType w:val="hybridMultilevel"/>
    <w:tmpl w:val="DA1886C8"/>
    <w:lvl w:ilvl="0" w:tplc="5FB8AC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D45A94"/>
    <w:multiLevelType w:val="hybridMultilevel"/>
    <w:tmpl w:val="C944E982"/>
    <w:lvl w:ilvl="0" w:tplc="2BBE935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83590"/>
    <w:multiLevelType w:val="hybridMultilevel"/>
    <w:tmpl w:val="0A76A656"/>
    <w:lvl w:ilvl="0" w:tplc="DD7A2E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22DA0"/>
    <w:multiLevelType w:val="hybridMultilevel"/>
    <w:tmpl w:val="DB48DCEA"/>
    <w:lvl w:ilvl="0" w:tplc="DDBAED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A00E44"/>
    <w:multiLevelType w:val="hybridMultilevel"/>
    <w:tmpl w:val="BE3A6ADA"/>
    <w:lvl w:ilvl="0" w:tplc="5234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B0DFB"/>
    <w:multiLevelType w:val="hybridMultilevel"/>
    <w:tmpl w:val="FE92DCD8"/>
    <w:lvl w:ilvl="0" w:tplc="5FB8AC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435282"/>
    <w:multiLevelType w:val="hybridMultilevel"/>
    <w:tmpl w:val="02420E98"/>
    <w:lvl w:ilvl="0" w:tplc="5FB8AC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8416A6"/>
    <w:multiLevelType w:val="hybridMultilevel"/>
    <w:tmpl w:val="A404AF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0406"/>
    <w:multiLevelType w:val="hybridMultilevel"/>
    <w:tmpl w:val="2726495A"/>
    <w:lvl w:ilvl="0" w:tplc="3DFA15D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EA1B90"/>
    <w:multiLevelType w:val="multilevel"/>
    <w:tmpl w:val="91C6EE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5401357"/>
    <w:multiLevelType w:val="hybridMultilevel"/>
    <w:tmpl w:val="1E7A9A48"/>
    <w:lvl w:ilvl="0" w:tplc="EADC85B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9D07AF3"/>
    <w:multiLevelType w:val="hybridMultilevel"/>
    <w:tmpl w:val="0092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93E09"/>
    <w:multiLevelType w:val="hybridMultilevel"/>
    <w:tmpl w:val="A392AE0E"/>
    <w:lvl w:ilvl="0" w:tplc="90D241A4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51BB494A"/>
    <w:multiLevelType w:val="hybridMultilevel"/>
    <w:tmpl w:val="B70239CA"/>
    <w:lvl w:ilvl="0" w:tplc="5FB8AC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F713C"/>
    <w:multiLevelType w:val="hybridMultilevel"/>
    <w:tmpl w:val="6A82704E"/>
    <w:lvl w:ilvl="0" w:tplc="A1EEDA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4096C"/>
    <w:multiLevelType w:val="hybridMultilevel"/>
    <w:tmpl w:val="33B63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1C2DC2"/>
    <w:multiLevelType w:val="hybridMultilevel"/>
    <w:tmpl w:val="8D22D7DA"/>
    <w:lvl w:ilvl="0" w:tplc="C7E6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353310"/>
    <w:multiLevelType w:val="hybridMultilevel"/>
    <w:tmpl w:val="36F6E97E"/>
    <w:lvl w:ilvl="0" w:tplc="905E102E">
      <w:start w:val="6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89C3A04"/>
    <w:multiLevelType w:val="hybridMultilevel"/>
    <w:tmpl w:val="00D8CC96"/>
    <w:lvl w:ilvl="0" w:tplc="A1EEDA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8"/>
  </w:num>
  <w:num w:numId="6">
    <w:abstractNumId w:val="22"/>
  </w:num>
  <w:num w:numId="7">
    <w:abstractNumId w:val="19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21"/>
  </w:num>
  <w:num w:numId="14">
    <w:abstractNumId w:val="13"/>
  </w:num>
  <w:num w:numId="15">
    <w:abstractNumId w:val="20"/>
  </w:num>
  <w:num w:numId="16">
    <w:abstractNumId w:val="15"/>
  </w:num>
  <w:num w:numId="17">
    <w:abstractNumId w:val="10"/>
  </w:num>
  <w:num w:numId="18">
    <w:abstractNumId w:val="23"/>
  </w:num>
  <w:num w:numId="19">
    <w:abstractNumId w:val="24"/>
  </w:num>
  <w:num w:numId="20">
    <w:abstractNumId w:val="4"/>
  </w:num>
  <w:num w:numId="21">
    <w:abstractNumId w:val="7"/>
  </w:num>
  <w:num w:numId="22">
    <w:abstractNumId w:val="8"/>
  </w:num>
  <w:num w:numId="23">
    <w:abstractNumId w:val="17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372939"/>
    <w:rsid w:val="000007D3"/>
    <w:rsid w:val="00000CC9"/>
    <w:rsid w:val="00002A72"/>
    <w:rsid w:val="00003396"/>
    <w:rsid w:val="000052E4"/>
    <w:rsid w:val="00005329"/>
    <w:rsid w:val="0000642D"/>
    <w:rsid w:val="00007A9B"/>
    <w:rsid w:val="00007ADD"/>
    <w:rsid w:val="00012658"/>
    <w:rsid w:val="0001277E"/>
    <w:rsid w:val="00012DCF"/>
    <w:rsid w:val="000131C5"/>
    <w:rsid w:val="000142E7"/>
    <w:rsid w:val="00014F56"/>
    <w:rsid w:val="000156A3"/>
    <w:rsid w:val="00017A39"/>
    <w:rsid w:val="00020151"/>
    <w:rsid w:val="00020E5D"/>
    <w:rsid w:val="00022B0F"/>
    <w:rsid w:val="00022D2B"/>
    <w:rsid w:val="000249E6"/>
    <w:rsid w:val="00024DE4"/>
    <w:rsid w:val="00025464"/>
    <w:rsid w:val="00027F77"/>
    <w:rsid w:val="0003047A"/>
    <w:rsid w:val="00031C9C"/>
    <w:rsid w:val="000402FD"/>
    <w:rsid w:val="0004598D"/>
    <w:rsid w:val="00046474"/>
    <w:rsid w:val="00047236"/>
    <w:rsid w:val="00051317"/>
    <w:rsid w:val="00052F1C"/>
    <w:rsid w:val="0005351F"/>
    <w:rsid w:val="00053C3E"/>
    <w:rsid w:val="00053FBC"/>
    <w:rsid w:val="00054151"/>
    <w:rsid w:val="0005546C"/>
    <w:rsid w:val="0005574A"/>
    <w:rsid w:val="00056079"/>
    <w:rsid w:val="00064526"/>
    <w:rsid w:val="000658B5"/>
    <w:rsid w:val="0006705E"/>
    <w:rsid w:val="00071027"/>
    <w:rsid w:val="00073740"/>
    <w:rsid w:val="00076072"/>
    <w:rsid w:val="00077248"/>
    <w:rsid w:val="0008025A"/>
    <w:rsid w:val="00080908"/>
    <w:rsid w:val="00080FA2"/>
    <w:rsid w:val="0008138B"/>
    <w:rsid w:val="00083024"/>
    <w:rsid w:val="00083230"/>
    <w:rsid w:val="00083582"/>
    <w:rsid w:val="000837AB"/>
    <w:rsid w:val="000859E0"/>
    <w:rsid w:val="000862A3"/>
    <w:rsid w:val="0008642F"/>
    <w:rsid w:val="0008714D"/>
    <w:rsid w:val="00090AFA"/>
    <w:rsid w:val="0009307C"/>
    <w:rsid w:val="000932EB"/>
    <w:rsid w:val="0009335F"/>
    <w:rsid w:val="000944F9"/>
    <w:rsid w:val="00096468"/>
    <w:rsid w:val="000A1187"/>
    <w:rsid w:val="000A3568"/>
    <w:rsid w:val="000A4499"/>
    <w:rsid w:val="000B10B5"/>
    <w:rsid w:val="000B251F"/>
    <w:rsid w:val="000B3CB6"/>
    <w:rsid w:val="000B48B0"/>
    <w:rsid w:val="000B5FEE"/>
    <w:rsid w:val="000B697D"/>
    <w:rsid w:val="000B6BD1"/>
    <w:rsid w:val="000B6C4B"/>
    <w:rsid w:val="000B76E2"/>
    <w:rsid w:val="000B7CCC"/>
    <w:rsid w:val="000C3C54"/>
    <w:rsid w:val="000C5EFD"/>
    <w:rsid w:val="000C60A4"/>
    <w:rsid w:val="000C6EAF"/>
    <w:rsid w:val="000D0083"/>
    <w:rsid w:val="000D0CB6"/>
    <w:rsid w:val="000D360A"/>
    <w:rsid w:val="000D3C32"/>
    <w:rsid w:val="000D6A92"/>
    <w:rsid w:val="000D6B2B"/>
    <w:rsid w:val="000E04A5"/>
    <w:rsid w:val="000E089B"/>
    <w:rsid w:val="000E1CED"/>
    <w:rsid w:val="000E22CD"/>
    <w:rsid w:val="000E265D"/>
    <w:rsid w:val="000E4756"/>
    <w:rsid w:val="000E5D2C"/>
    <w:rsid w:val="000E5F4A"/>
    <w:rsid w:val="000E6C81"/>
    <w:rsid w:val="000E72D4"/>
    <w:rsid w:val="000F3B29"/>
    <w:rsid w:val="000F4B4F"/>
    <w:rsid w:val="000F4F87"/>
    <w:rsid w:val="001059FB"/>
    <w:rsid w:val="00105C06"/>
    <w:rsid w:val="001067CF"/>
    <w:rsid w:val="001122DC"/>
    <w:rsid w:val="00112E73"/>
    <w:rsid w:val="001131DB"/>
    <w:rsid w:val="00114829"/>
    <w:rsid w:val="00114E68"/>
    <w:rsid w:val="0011545F"/>
    <w:rsid w:val="001159A1"/>
    <w:rsid w:val="0012192F"/>
    <w:rsid w:val="00121C73"/>
    <w:rsid w:val="00123677"/>
    <w:rsid w:val="00124382"/>
    <w:rsid w:val="001264F1"/>
    <w:rsid w:val="001266BE"/>
    <w:rsid w:val="00127BA1"/>
    <w:rsid w:val="00132350"/>
    <w:rsid w:val="0013267C"/>
    <w:rsid w:val="001337CD"/>
    <w:rsid w:val="00133E28"/>
    <w:rsid w:val="00133F6F"/>
    <w:rsid w:val="00134601"/>
    <w:rsid w:val="00134894"/>
    <w:rsid w:val="00135354"/>
    <w:rsid w:val="00137475"/>
    <w:rsid w:val="00141804"/>
    <w:rsid w:val="00141973"/>
    <w:rsid w:val="00141FBE"/>
    <w:rsid w:val="00142AC7"/>
    <w:rsid w:val="00142C35"/>
    <w:rsid w:val="00144BDB"/>
    <w:rsid w:val="00144DE8"/>
    <w:rsid w:val="00146907"/>
    <w:rsid w:val="00147187"/>
    <w:rsid w:val="00147B53"/>
    <w:rsid w:val="00150FBE"/>
    <w:rsid w:val="001515C7"/>
    <w:rsid w:val="001520F3"/>
    <w:rsid w:val="0015239D"/>
    <w:rsid w:val="00153288"/>
    <w:rsid w:val="00153CC5"/>
    <w:rsid w:val="00153E4C"/>
    <w:rsid w:val="001542FF"/>
    <w:rsid w:val="00157A9D"/>
    <w:rsid w:val="00162AF8"/>
    <w:rsid w:val="00163EAC"/>
    <w:rsid w:val="00165B3E"/>
    <w:rsid w:val="00165F22"/>
    <w:rsid w:val="00167120"/>
    <w:rsid w:val="001710B1"/>
    <w:rsid w:val="00172102"/>
    <w:rsid w:val="00172F75"/>
    <w:rsid w:val="00174BD1"/>
    <w:rsid w:val="0017538C"/>
    <w:rsid w:val="0017561E"/>
    <w:rsid w:val="00176B68"/>
    <w:rsid w:val="00177794"/>
    <w:rsid w:val="00180232"/>
    <w:rsid w:val="001808DD"/>
    <w:rsid w:val="00180A7F"/>
    <w:rsid w:val="00180CB1"/>
    <w:rsid w:val="00182C2A"/>
    <w:rsid w:val="00184585"/>
    <w:rsid w:val="00185451"/>
    <w:rsid w:val="0018715C"/>
    <w:rsid w:val="00190D3A"/>
    <w:rsid w:val="00191AFF"/>
    <w:rsid w:val="001925B7"/>
    <w:rsid w:val="00194FCA"/>
    <w:rsid w:val="00196226"/>
    <w:rsid w:val="00196CF5"/>
    <w:rsid w:val="00196DD3"/>
    <w:rsid w:val="001A1476"/>
    <w:rsid w:val="001A552C"/>
    <w:rsid w:val="001B0222"/>
    <w:rsid w:val="001B1BF0"/>
    <w:rsid w:val="001B431D"/>
    <w:rsid w:val="001B43AA"/>
    <w:rsid w:val="001C2C19"/>
    <w:rsid w:val="001C3350"/>
    <w:rsid w:val="001C3511"/>
    <w:rsid w:val="001C4D1E"/>
    <w:rsid w:val="001D277B"/>
    <w:rsid w:val="001D2829"/>
    <w:rsid w:val="001D4401"/>
    <w:rsid w:val="001D4949"/>
    <w:rsid w:val="001D780F"/>
    <w:rsid w:val="001D7E38"/>
    <w:rsid w:val="001E07FA"/>
    <w:rsid w:val="001E21E4"/>
    <w:rsid w:val="001E2D1F"/>
    <w:rsid w:val="001E5340"/>
    <w:rsid w:val="001E557B"/>
    <w:rsid w:val="001E7F1F"/>
    <w:rsid w:val="001F20B3"/>
    <w:rsid w:val="001F2477"/>
    <w:rsid w:val="001F2ABA"/>
    <w:rsid w:val="001F5836"/>
    <w:rsid w:val="001F66C0"/>
    <w:rsid w:val="001F747D"/>
    <w:rsid w:val="001F7B79"/>
    <w:rsid w:val="002001D0"/>
    <w:rsid w:val="00200E71"/>
    <w:rsid w:val="00201211"/>
    <w:rsid w:val="00202C92"/>
    <w:rsid w:val="002042D2"/>
    <w:rsid w:val="00204465"/>
    <w:rsid w:val="00205A82"/>
    <w:rsid w:val="00206252"/>
    <w:rsid w:val="00206636"/>
    <w:rsid w:val="0020726E"/>
    <w:rsid w:val="00207BA6"/>
    <w:rsid w:val="00211857"/>
    <w:rsid w:val="00212693"/>
    <w:rsid w:val="00212B88"/>
    <w:rsid w:val="00212CCE"/>
    <w:rsid w:val="00213CAC"/>
    <w:rsid w:val="0021437B"/>
    <w:rsid w:val="0021524E"/>
    <w:rsid w:val="00217012"/>
    <w:rsid w:val="00217219"/>
    <w:rsid w:val="00220820"/>
    <w:rsid w:val="00220AB2"/>
    <w:rsid w:val="00222BE5"/>
    <w:rsid w:val="00222C76"/>
    <w:rsid w:val="0022455F"/>
    <w:rsid w:val="0022492B"/>
    <w:rsid w:val="002252E1"/>
    <w:rsid w:val="002265B3"/>
    <w:rsid w:val="00231445"/>
    <w:rsid w:val="002333CF"/>
    <w:rsid w:val="00237922"/>
    <w:rsid w:val="002417D5"/>
    <w:rsid w:val="0024307B"/>
    <w:rsid w:val="0024684B"/>
    <w:rsid w:val="00247218"/>
    <w:rsid w:val="0024782F"/>
    <w:rsid w:val="00247D42"/>
    <w:rsid w:val="0025000D"/>
    <w:rsid w:val="002536B2"/>
    <w:rsid w:val="002544B9"/>
    <w:rsid w:val="0025461E"/>
    <w:rsid w:val="002546B8"/>
    <w:rsid w:val="00254BA8"/>
    <w:rsid w:val="00255583"/>
    <w:rsid w:val="00257C1E"/>
    <w:rsid w:val="0026033F"/>
    <w:rsid w:val="00260BDC"/>
    <w:rsid w:val="002614B2"/>
    <w:rsid w:val="00261670"/>
    <w:rsid w:val="002619A7"/>
    <w:rsid w:val="00261C55"/>
    <w:rsid w:val="00262A82"/>
    <w:rsid w:val="002633EC"/>
    <w:rsid w:val="002636C6"/>
    <w:rsid w:val="00263DA8"/>
    <w:rsid w:val="00266C34"/>
    <w:rsid w:val="00267282"/>
    <w:rsid w:val="002672A9"/>
    <w:rsid w:val="00267488"/>
    <w:rsid w:val="002677A6"/>
    <w:rsid w:val="00271D0B"/>
    <w:rsid w:val="00272089"/>
    <w:rsid w:val="00272F3E"/>
    <w:rsid w:val="00277F16"/>
    <w:rsid w:val="00281B02"/>
    <w:rsid w:val="0028224E"/>
    <w:rsid w:val="00282708"/>
    <w:rsid w:val="00283BAC"/>
    <w:rsid w:val="002847F5"/>
    <w:rsid w:val="0028636F"/>
    <w:rsid w:val="0028750B"/>
    <w:rsid w:val="00287D36"/>
    <w:rsid w:val="002911B1"/>
    <w:rsid w:val="00293BA2"/>
    <w:rsid w:val="0029459F"/>
    <w:rsid w:val="002966D2"/>
    <w:rsid w:val="00296BB2"/>
    <w:rsid w:val="00296FD4"/>
    <w:rsid w:val="00297F4C"/>
    <w:rsid w:val="002A21B9"/>
    <w:rsid w:val="002A5115"/>
    <w:rsid w:val="002A66DF"/>
    <w:rsid w:val="002A676D"/>
    <w:rsid w:val="002A7719"/>
    <w:rsid w:val="002B01F0"/>
    <w:rsid w:val="002B34C0"/>
    <w:rsid w:val="002B4B31"/>
    <w:rsid w:val="002B6BAB"/>
    <w:rsid w:val="002C000A"/>
    <w:rsid w:val="002C4662"/>
    <w:rsid w:val="002C4CDE"/>
    <w:rsid w:val="002C7714"/>
    <w:rsid w:val="002C79E1"/>
    <w:rsid w:val="002D15E8"/>
    <w:rsid w:val="002D1AC7"/>
    <w:rsid w:val="002D2470"/>
    <w:rsid w:val="002D2DC3"/>
    <w:rsid w:val="002D32B2"/>
    <w:rsid w:val="002D3D14"/>
    <w:rsid w:val="002D4266"/>
    <w:rsid w:val="002D58E3"/>
    <w:rsid w:val="002D70A3"/>
    <w:rsid w:val="002E22F3"/>
    <w:rsid w:val="002E3D71"/>
    <w:rsid w:val="002E5776"/>
    <w:rsid w:val="002E7A2C"/>
    <w:rsid w:val="002F00C5"/>
    <w:rsid w:val="002F2A1E"/>
    <w:rsid w:val="002F3455"/>
    <w:rsid w:val="002F4526"/>
    <w:rsid w:val="002F5617"/>
    <w:rsid w:val="002F59B0"/>
    <w:rsid w:val="002F5A04"/>
    <w:rsid w:val="002F6B0B"/>
    <w:rsid w:val="0030192A"/>
    <w:rsid w:val="0030356B"/>
    <w:rsid w:val="00305423"/>
    <w:rsid w:val="00306815"/>
    <w:rsid w:val="0030721D"/>
    <w:rsid w:val="0030756A"/>
    <w:rsid w:val="0031059D"/>
    <w:rsid w:val="00310757"/>
    <w:rsid w:val="0031484B"/>
    <w:rsid w:val="00314D52"/>
    <w:rsid w:val="00317F35"/>
    <w:rsid w:val="003217C6"/>
    <w:rsid w:val="00323F0F"/>
    <w:rsid w:val="00330CCA"/>
    <w:rsid w:val="003311D5"/>
    <w:rsid w:val="003319E4"/>
    <w:rsid w:val="00332ED8"/>
    <w:rsid w:val="00333C30"/>
    <w:rsid w:val="00337B82"/>
    <w:rsid w:val="00340794"/>
    <w:rsid w:val="00341504"/>
    <w:rsid w:val="00342D97"/>
    <w:rsid w:val="003446EF"/>
    <w:rsid w:val="0034533F"/>
    <w:rsid w:val="00346CFA"/>
    <w:rsid w:val="00346F46"/>
    <w:rsid w:val="00351DAF"/>
    <w:rsid w:val="00354124"/>
    <w:rsid w:val="003579A6"/>
    <w:rsid w:val="0036011D"/>
    <w:rsid w:val="0036035D"/>
    <w:rsid w:val="00363F1C"/>
    <w:rsid w:val="00365059"/>
    <w:rsid w:val="003712E9"/>
    <w:rsid w:val="00371811"/>
    <w:rsid w:val="0037198D"/>
    <w:rsid w:val="00372662"/>
    <w:rsid w:val="003728BC"/>
    <w:rsid w:val="00372939"/>
    <w:rsid w:val="003735F1"/>
    <w:rsid w:val="003744AB"/>
    <w:rsid w:val="00377FC1"/>
    <w:rsid w:val="00380403"/>
    <w:rsid w:val="003808C1"/>
    <w:rsid w:val="00380F3F"/>
    <w:rsid w:val="00381418"/>
    <w:rsid w:val="003826BA"/>
    <w:rsid w:val="0038346D"/>
    <w:rsid w:val="00384A38"/>
    <w:rsid w:val="003865A0"/>
    <w:rsid w:val="003869B8"/>
    <w:rsid w:val="003923D6"/>
    <w:rsid w:val="00392BC7"/>
    <w:rsid w:val="00393C1A"/>
    <w:rsid w:val="003941F5"/>
    <w:rsid w:val="00395615"/>
    <w:rsid w:val="003968DD"/>
    <w:rsid w:val="003A1A19"/>
    <w:rsid w:val="003A3063"/>
    <w:rsid w:val="003A392D"/>
    <w:rsid w:val="003A3AD8"/>
    <w:rsid w:val="003B0789"/>
    <w:rsid w:val="003B5DB8"/>
    <w:rsid w:val="003B6E38"/>
    <w:rsid w:val="003C0B13"/>
    <w:rsid w:val="003C1CCF"/>
    <w:rsid w:val="003C3728"/>
    <w:rsid w:val="003C4823"/>
    <w:rsid w:val="003C48FE"/>
    <w:rsid w:val="003C495F"/>
    <w:rsid w:val="003C4A60"/>
    <w:rsid w:val="003C7815"/>
    <w:rsid w:val="003D27DC"/>
    <w:rsid w:val="003D2F91"/>
    <w:rsid w:val="003D34C3"/>
    <w:rsid w:val="003D4768"/>
    <w:rsid w:val="003D68DC"/>
    <w:rsid w:val="003D7255"/>
    <w:rsid w:val="003E000F"/>
    <w:rsid w:val="003E3A96"/>
    <w:rsid w:val="003E4B17"/>
    <w:rsid w:val="003E4FC5"/>
    <w:rsid w:val="003E522B"/>
    <w:rsid w:val="003E5E0C"/>
    <w:rsid w:val="003E66AF"/>
    <w:rsid w:val="003E7267"/>
    <w:rsid w:val="003F2206"/>
    <w:rsid w:val="003F3F7B"/>
    <w:rsid w:val="003F6089"/>
    <w:rsid w:val="003F789C"/>
    <w:rsid w:val="00400F2A"/>
    <w:rsid w:val="00401CCC"/>
    <w:rsid w:val="0040219C"/>
    <w:rsid w:val="00402D06"/>
    <w:rsid w:val="0040496C"/>
    <w:rsid w:val="00407120"/>
    <w:rsid w:val="00411188"/>
    <w:rsid w:val="00411A01"/>
    <w:rsid w:val="004123B8"/>
    <w:rsid w:val="004126C7"/>
    <w:rsid w:val="00412CAC"/>
    <w:rsid w:val="00412D1E"/>
    <w:rsid w:val="00412DE6"/>
    <w:rsid w:val="0041333C"/>
    <w:rsid w:val="00413887"/>
    <w:rsid w:val="00413A00"/>
    <w:rsid w:val="004151E9"/>
    <w:rsid w:val="0041671B"/>
    <w:rsid w:val="00416FAB"/>
    <w:rsid w:val="00417DA5"/>
    <w:rsid w:val="00420EF0"/>
    <w:rsid w:val="0042400A"/>
    <w:rsid w:val="0042508B"/>
    <w:rsid w:val="00425FF8"/>
    <w:rsid w:val="004261EF"/>
    <w:rsid w:val="00427480"/>
    <w:rsid w:val="00427B63"/>
    <w:rsid w:val="00430204"/>
    <w:rsid w:val="00430935"/>
    <w:rsid w:val="0043216D"/>
    <w:rsid w:val="00435824"/>
    <w:rsid w:val="00436700"/>
    <w:rsid w:val="0043727E"/>
    <w:rsid w:val="00442847"/>
    <w:rsid w:val="00442927"/>
    <w:rsid w:val="00443E31"/>
    <w:rsid w:val="00445648"/>
    <w:rsid w:val="004464F7"/>
    <w:rsid w:val="00447FE5"/>
    <w:rsid w:val="0045096E"/>
    <w:rsid w:val="004527A1"/>
    <w:rsid w:val="00456D89"/>
    <w:rsid w:val="004572C6"/>
    <w:rsid w:val="0045792F"/>
    <w:rsid w:val="0046103B"/>
    <w:rsid w:val="00461605"/>
    <w:rsid w:val="00461CBD"/>
    <w:rsid w:val="00462339"/>
    <w:rsid w:val="0046785A"/>
    <w:rsid w:val="00472193"/>
    <w:rsid w:val="004729E3"/>
    <w:rsid w:val="00473389"/>
    <w:rsid w:val="00475641"/>
    <w:rsid w:val="00482DE5"/>
    <w:rsid w:val="00483095"/>
    <w:rsid w:val="004842CB"/>
    <w:rsid w:val="00484662"/>
    <w:rsid w:val="004865B9"/>
    <w:rsid w:val="0048664F"/>
    <w:rsid w:val="00491802"/>
    <w:rsid w:val="00493F6D"/>
    <w:rsid w:val="00497D1C"/>
    <w:rsid w:val="004A29BA"/>
    <w:rsid w:val="004A2CA2"/>
    <w:rsid w:val="004A30ED"/>
    <w:rsid w:val="004A5110"/>
    <w:rsid w:val="004A57A5"/>
    <w:rsid w:val="004A7340"/>
    <w:rsid w:val="004A7C22"/>
    <w:rsid w:val="004B0461"/>
    <w:rsid w:val="004B0566"/>
    <w:rsid w:val="004B0A5A"/>
    <w:rsid w:val="004B0A6A"/>
    <w:rsid w:val="004B4F3D"/>
    <w:rsid w:val="004B7227"/>
    <w:rsid w:val="004C349C"/>
    <w:rsid w:val="004C458A"/>
    <w:rsid w:val="004C47C8"/>
    <w:rsid w:val="004C4B37"/>
    <w:rsid w:val="004C6013"/>
    <w:rsid w:val="004D29C9"/>
    <w:rsid w:val="004D41CF"/>
    <w:rsid w:val="004D54D9"/>
    <w:rsid w:val="004D5605"/>
    <w:rsid w:val="004D6F46"/>
    <w:rsid w:val="004E11E1"/>
    <w:rsid w:val="004E2CAD"/>
    <w:rsid w:val="004E31A8"/>
    <w:rsid w:val="004E380F"/>
    <w:rsid w:val="004E3DC8"/>
    <w:rsid w:val="004E6EC8"/>
    <w:rsid w:val="004F09B7"/>
    <w:rsid w:val="004F1BC0"/>
    <w:rsid w:val="004F2C3D"/>
    <w:rsid w:val="004F3C37"/>
    <w:rsid w:val="004F3E54"/>
    <w:rsid w:val="004F484C"/>
    <w:rsid w:val="004F48E7"/>
    <w:rsid w:val="004F57FB"/>
    <w:rsid w:val="004F7717"/>
    <w:rsid w:val="004F7F49"/>
    <w:rsid w:val="00501DFF"/>
    <w:rsid w:val="005047B0"/>
    <w:rsid w:val="005048A3"/>
    <w:rsid w:val="00504EFE"/>
    <w:rsid w:val="005057D4"/>
    <w:rsid w:val="00510ACC"/>
    <w:rsid w:val="00511A0C"/>
    <w:rsid w:val="00513A60"/>
    <w:rsid w:val="00513C90"/>
    <w:rsid w:val="00514F48"/>
    <w:rsid w:val="00515EC9"/>
    <w:rsid w:val="00520012"/>
    <w:rsid w:val="0052232E"/>
    <w:rsid w:val="005270C0"/>
    <w:rsid w:val="00527527"/>
    <w:rsid w:val="005309FB"/>
    <w:rsid w:val="00531032"/>
    <w:rsid w:val="0053119B"/>
    <w:rsid w:val="00531604"/>
    <w:rsid w:val="00531701"/>
    <w:rsid w:val="005322B4"/>
    <w:rsid w:val="00534F16"/>
    <w:rsid w:val="00535D04"/>
    <w:rsid w:val="0053645E"/>
    <w:rsid w:val="0053656F"/>
    <w:rsid w:val="005444AE"/>
    <w:rsid w:val="005459B2"/>
    <w:rsid w:val="00546259"/>
    <w:rsid w:val="00546873"/>
    <w:rsid w:val="00546BCC"/>
    <w:rsid w:val="00547CD0"/>
    <w:rsid w:val="00550CF0"/>
    <w:rsid w:val="005543BC"/>
    <w:rsid w:val="0055490D"/>
    <w:rsid w:val="00554B94"/>
    <w:rsid w:val="00555641"/>
    <w:rsid w:val="00555E34"/>
    <w:rsid w:val="005570D2"/>
    <w:rsid w:val="005577FC"/>
    <w:rsid w:val="00557C0E"/>
    <w:rsid w:val="00565419"/>
    <w:rsid w:val="005658BA"/>
    <w:rsid w:val="00566F6E"/>
    <w:rsid w:val="005703B6"/>
    <w:rsid w:val="005709FD"/>
    <w:rsid w:val="00570B5A"/>
    <w:rsid w:val="005756E9"/>
    <w:rsid w:val="0057619C"/>
    <w:rsid w:val="00580923"/>
    <w:rsid w:val="00580D60"/>
    <w:rsid w:val="00581988"/>
    <w:rsid w:val="005820D1"/>
    <w:rsid w:val="005839D3"/>
    <w:rsid w:val="00583BD8"/>
    <w:rsid w:val="00584066"/>
    <w:rsid w:val="0058472D"/>
    <w:rsid w:val="00584B95"/>
    <w:rsid w:val="00584ECB"/>
    <w:rsid w:val="005904FE"/>
    <w:rsid w:val="005923DC"/>
    <w:rsid w:val="0059511A"/>
    <w:rsid w:val="005959B6"/>
    <w:rsid w:val="00597AEC"/>
    <w:rsid w:val="005A46BF"/>
    <w:rsid w:val="005A7148"/>
    <w:rsid w:val="005B0512"/>
    <w:rsid w:val="005B2F85"/>
    <w:rsid w:val="005B47C8"/>
    <w:rsid w:val="005B4ACC"/>
    <w:rsid w:val="005B4F08"/>
    <w:rsid w:val="005B4F9A"/>
    <w:rsid w:val="005B66C2"/>
    <w:rsid w:val="005B66D1"/>
    <w:rsid w:val="005B74CF"/>
    <w:rsid w:val="005C0229"/>
    <w:rsid w:val="005C20E3"/>
    <w:rsid w:val="005C605C"/>
    <w:rsid w:val="005C6868"/>
    <w:rsid w:val="005C7E19"/>
    <w:rsid w:val="005D13AE"/>
    <w:rsid w:val="005D35FD"/>
    <w:rsid w:val="005D6254"/>
    <w:rsid w:val="005E0061"/>
    <w:rsid w:val="005E2778"/>
    <w:rsid w:val="005E2EF0"/>
    <w:rsid w:val="005E3135"/>
    <w:rsid w:val="005E3EE3"/>
    <w:rsid w:val="005E5FFF"/>
    <w:rsid w:val="005E7D70"/>
    <w:rsid w:val="005E7DAC"/>
    <w:rsid w:val="005F1CC7"/>
    <w:rsid w:val="005F2C23"/>
    <w:rsid w:val="005F34F7"/>
    <w:rsid w:val="005F4DF9"/>
    <w:rsid w:val="005F522E"/>
    <w:rsid w:val="005F744D"/>
    <w:rsid w:val="005F7A3B"/>
    <w:rsid w:val="00602AD0"/>
    <w:rsid w:val="00602B3A"/>
    <w:rsid w:val="00603129"/>
    <w:rsid w:val="0060358C"/>
    <w:rsid w:val="006043FC"/>
    <w:rsid w:val="00604A66"/>
    <w:rsid w:val="00611E56"/>
    <w:rsid w:val="00613AEB"/>
    <w:rsid w:val="00613F90"/>
    <w:rsid w:val="00614B1C"/>
    <w:rsid w:val="00615583"/>
    <w:rsid w:val="006158F0"/>
    <w:rsid w:val="00615B6F"/>
    <w:rsid w:val="006176CC"/>
    <w:rsid w:val="00617F5E"/>
    <w:rsid w:val="006248FE"/>
    <w:rsid w:val="00625F84"/>
    <w:rsid w:val="00626D34"/>
    <w:rsid w:val="006314E7"/>
    <w:rsid w:val="00631656"/>
    <w:rsid w:val="006330E3"/>
    <w:rsid w:val="006337D0"/>
    <w:rsid w:val="00634CBF"/>
    <w:rsid w:val="00636EC8"/>
    <w:rsid w:val="00637C2E"/>
    <w:rsid w:val="006412E8"/>
    <w:rsid w:val="00642743"/>
    <w:rsid w:val="0064306B"/>
    <w:rsid w:val="00643991"/>
    <w:rsid w:val="006451A2"/>
    <w:rsid w:val="006451E1"/>
    <w:rsid w:val="006452CE"/>
    <w:rsid w:val="00645B0E"/>
    <w:rsid w:val="00646271"/>
    <w:rsid w:val="006477BF"/>
    <w:rsid w:val="00647C11"/>
    <w:rsid w:val="0065055E"/>
    <w:rsid w:val="0065080C"/>
    <w:rsid w:val="00652827"/>
    <w:rsid w:val="006545D3"/>
    <w:rsid w:val="006550AD"/>
    <w:rsid w:val="0065592F"/>
    <w:rsid w:val="0065757A"/>
    <w:rsid w:val="0066249F"/>
    <w:rsid w:val="00663BBC"/>
    <w:rsid w:val="006643D8"/>
    <w:rsid w:val="00664F1B"/>
    <w:rsid w:val="006666FE"/>
    <w:rsid w:val="006675BB"/>
    <w:rsid w:val="00667EA7"/>
    <w:rsid w:val="00670CF2"/>
    <w:rsid w:val="00672AEF"/>
    <w:rsid w:val="0067566A"/>
    <w:rsid w:val="006771EA"/>
    <w:rsid w:val="00680BC7"/>
    <w:rsid w:val="00683147"/>
    <w:rsid w:val="00683B04"/>
    <w:rsid w:val="00684AC4"/>
    <w:rsid w:val="0069003C"/>
    <w:rsid w:val="00691B55"/>
    <w:rsid w:val="00692F33"/>
    <w:rsid w:val="00694BED"/>
    <w:rsid w:val="006A04FC"/>
    <w:rsid w:val="006A3A7C"/>
    <w:rsid w:val="006A47E8"/>
    <w:rsid w:val="006A5453"/>
    <w:rsid w:val="006A6F67"/>
    <w:rsid w:val="006A7A15"/>
    <w:rsid w:val="006B0A71"/>
    <w:rsid w:val="006B0C54"/>
    <w:rsid w:val="006B227C"/>
    <w:rsid w:val="006B2859"/>
    <w:rsid w:val="006B3F9D"/>
    <w:rsid w:val="006B437C"/>
    <w:rsid w:val="006B4AA1"/>
    <w:rsid w:val="006B4E36"/>
    <w:rsid w:val="006B61FF"/>
    <w:rsid w:val="006C110C"/>
    <w:rsid w:val="006C2D3C"/>
    <w:rsid w:val="006C3904"/>
    <w:rsid w:val="006C3CAB"/>
    <w:rsid w:val="006C4107"/>
    <w:rsid w:val="006C72A1"/>
    <w:rsid w:val="006D57C7"/>
    <w:rsid w:val="006D5D44"/>
    <w:rsid w:val="006D67E5"/>
    <w:rsid w:val="006D726E"/>
    <w:rsid w:val="006D7312"/>
    <w:rsid w:val="006E16F1"/>
    <w:rsid w:val="006E37CD"/>
    <w:rsid w:val="006E539C"/>
    <w:rsid w:val="006E5585"/>
    <w:rsid w:val="006F08FD"/>
    <w:rsid w:val="006F108E"/>
    <w:rsid w:val="006F1513"/>
    <w:rsid w:val="006F29D3"/>
    <w:rsid w:val="006F54CD"/>
    <w:rsid w:val="006F755B"/>
    <w:rsid w:val="00700AB6"/>
    <w:rsid w:val="00701665"/>
    <w:rsid w:val="007026FA"/>
    <w:rsid w:val="00702CB6"/>
    <w:rsid w:val="00703EDC"/>
    <w:rsid w:val="00704370"/>
    <w:rsid w:val="00705E0F"/>
    <w:rsid w:val="007064AF"/>
    <w:rsid w:val="00711648"/>
    <w:rsid w:val="00712143"/>
    <w:rsid w:val="00712396"/>
    <w:rsid w:val="0071601F"/>
    <w:rsid w:val="00717197"/>
    <w:rsid w:val="00720CF4"/>
    <w:rsid w:val="00721D80"/>
    <w:rsid w:val="00722284"/>
    <w:rsid w:val="00723017"/>
    <w:rsid w:val="00724802"/>
    <w:rsid w:val="00725A38"/>
    <w:rsid w:val="0072671A"/>
    <w:rsid w:val="00727347"/>
    <w:rsid w:val="007319EF"/>
    <w:rsid w:val="00731E80"/>
    <w:rsid w:val="00733111"/>
    <w:rsid w:val="00740171"/>
    <w:rsid w:val="00740B8A"/>
    <w:rsid w:val="00741863"/>
    <w:rsid w:val="007422DE"/>
    <w:rsid w:val="00742380"/>
    <w:rsid w:val="00742F91"/>
    <w:rsid w:val="0074316C"/>
    <w:rsid w:val="00743C9D"/>
    <w:rsid w:val="00743D3F"/>
    <w:rsid w:val="00744E2F"/>
    <w:rsid w:val="007463F1"/>
    <w:rsid w:val="00747A06"/>
    <w:rsid w:val="0075044A"/>
    <w:rsid w:val="007509D9"/>
    <w:rsid w:val="00751156"/>
    <w:rsid w:val="007513E4"/>
    <w:rsid w:val="007519F0"/>
    <w:rsid w:val="0075260F"/>
    <w:rsid w:val="00752FDF"/>
    <w:rsid w:val="00753B8B"/>
    <w:rsid w:val="00754036"/>
    <w:rsid w:val="00756C18"/>
    <w:rsid w:val="00761D9D"/>
    <w:rsid w:val="007635AD"/>
    <w:rsid w:val="00763DC4"/>
    <w:rsid w:val="007651D6"/>
    <w:rsid w:val="007651E3"/>
    <w:rsid w:val="0076733E"/>
    <w:rsid w:val="007677D3"/>
    <w:rsid w:val="00771CF9"/>
    <w:rsid w:val="00772472"/>
    <w:rsid w:val="00772A20"/>
    <w:rsid w:val="00773426"/>
    <w:rsid w:val="00773837"/>
    <w:rsid w:val="00776CFE"/>
    <w:rsid w:val="00777FC7"/>
    <w:rsid w:val="00782825"/>
    <w:rsid w:val="00783333"/>
    <w:rsid w:val="00783B4D"/>
    <w:rsid w:val="007841BC"/>
    <w:rsid w:val="00786258"/>
    <w:rsid w:val="00786621"/>
    <w:rsid w:val="00787198"/>
    <w:rsid w:val="00792131"/>
    <w:rsid w:val="00792D3B"/>
    <w:rsid w:val="00793734"/>
    <w:rsid w:val="00793EC6"/>
    <w:rsid w:val="00794A2E"/>
    <w:rsid w:val="007951D5"/>
    <w:rsid w:val="00795D00"/>
    <w:rsid w:val="00797E52"/>
    <w:rsid w:val="00797F93"/>
    <w:rsid w:val="007A0FA8"/>
    <w:rsid w:val="007A141B"/>
    <w:rsid w:val="007A1CA7"/>
    <w:rsid w:val="007A1EA9"/>
    <w:rsid w:val="007A2A12"/>
    <w:rsid w:val="007A2ACE"/>
    <w:rsid w:val="007A35B9"/>
    <w:rsid w:val="007A3BA8"/>
    <w:rsid w:val="007A7F76"/>
    <w:rsid w:val="007B2535"/>
    <w:rsid w:val="007B267F"/>
    <w:rsid w:val="007B29C7"/>
    <w:rsid w:val="007B39BB"/>
    <w:rsid w:val="007B4392"/>
    <w:rsid w:val="007B440A"/>
    <w:rsid w:val="007B4679"/>
    <w:rsid w:val="007B4930"/>
    <w:rsid w:val="007B694C"/>
    <w:rsid w:val="007B74A7"/>
    <w:rsid w:val="007B778A"/>
    <w:rsid w:val="007C0940"/>
    <w:rsid w:val="007C26A3"/>
    <w:rsid w:val="007C4E06"/>
    <w:rsid w:val="007D04E1"/>
    <w:rsid w:val="007D0CBE"/>
    <w:rsid w:val="007D40B2"/>
    <w:rsid w:val="007D58E9"/>
    <w:rsid w:val="007D5C7E"/>
    <w:rsid w:val="007E065E"/>
    <w:rsid w:val="007E146E"/>
    <w:rsid w:val="007E1CE4"/>
    <w:rsid w:val="007E3698"/>
    <w:rsid w:val="007E43ED"/>
    <w:rsid w:val="007E510C"/>
    <w:rsid w:val="007E60C5"/>
    <w:rsid w:val="007E746F"/>
    <w:rsid w:val="007E75CF"/>
    <w:rsid w:val="007F1A5B"/>
    <w:rsid w:val="007F3AE4"/>
    <w:rsid w:val="007F7F1C"/>
    <w:rsid w:val="008042AC"/>
    <w:rsid w:val="00807640"/>
    <w:rsid w:val="00820368"/>
    <w:rsid w:val="0082186E"/>
    <w:rsid w:val="008222EE"/>
    <w:rsid w:val="00823A5E"/>
    <w:rsid w:val="008251DA"/>
    <w:rsid w:val="008263C6"/>
    <w:rsid w:val="008264CA"/>
    <w:rsid w:val="0082756C"/>
    <w:rsid w:val="0083067F"/>
    <w:rsid w:val="00830BD9"/>
    <w:rsid w:val="0083116D"/>
    <w:rsid w:val="008344EA"/>
    <w:rsid w:val="008379BA"/>
    <w:rsid w:val="00840602"/>
    <w:rsid w:val="00840969"/>
    <w:rsid w:val="008436D7"/>
    <w:rsid w:val="00843E89"/>
    <w:rsid w:val="008458EE"/>
    <w:rsid w:val="00845F46"/>
    <w:rsid w:val="008466EB"/>
    <w:rsid w:val="00850A7E"/>
    <w:rsid w:val="0085134B"/>
    <w:rsid w:val="00851885"/>
    <w:rsid w:val="008519AB"/>
    <w:rsid w:val="00851D76"/>
    <w:rsid w:val="00852751"/>
    <w:rsid w:val="008532A0"/>
    <w:rsid w:val="00853A1A"/>
    <w:rsid w:val="00854E1C"/>
    <w:rsid w:val="008559EF"/>
    <w:rsid w:val="0085654E"/>
    <w:rsid w:val="008614FF"/>
    <w:rsid w:val="008649AD"/>
    <w:rsid w:val="0086673C"/>
    <w:rsid w:val="00867068"/>
    <w:rsid w:val="00867438"/>
    <w:rsid w:val="00870B35"/>
    <w:rsid w:val="00871226"/>
    <w:rsid w:val="00877613"/>
    <w:rsid w:val="00883881"/>
    <w:rsid w:val="00884099"/>
    <w:rsid w:val="008841B0"/>
    <w:rsid w:val="00884892"/>
    <w:rsid w:val="0088617F"/>
    <w:rsid w:val="008877CB"/>
    <w:rsid w:val="00890197"/>
    <w:rsid w:val="00890FC5"/>
    <w:rsid w:val="008936A5"/>
    <w:rsid w:val="008944F0"/>
    <w:rsid w:val="00894A51"/>
    <w:rsid w:val="00895975"/>
    <w:rsid w:val="008965E2"/>
    <w:rsid w:val="00897AE5"/>
    <w:rsid w:val="008A1BDC"/>
    <w:rsid w:val="008A2350"/>
    <w:rsid w:val="008A38B0"/>
    <w:rsid w:val="008A3FB5"/>
    <w:rsid w:val="008A51D1"/>
    <w:rsid w:val="008A5408"/>
    <w:rsid w:val="008A73FE"/>
    <w:rsid w:val="008A759D"/>
    <w:rsid w:val="008A7DE0"/>
    <w:rsid w:val="008B02D3"/>
    <w:rsid w:val="008B0453"/>
    <w:rsid w:val="008B09A4"/>
    <w:rsid w:val="008B1979"/>
    <w:rsid w:val="008B1D73"/>
    <w:rsid w:val="008B1E29"/>
    <w:rsid w:val="008B2CBC"/>
    <w:rsid w:val="008B413E"/>
    <w:rsid w:val="008B48E7"/>
    <w:rsid w:val="008B5644"/>
    <w:rsid w:val="008B5A79"/>
    <w:rsid w:val="008B63E6"/>
    <w:rsid w:val="008B6545"/>
    <w:rsid w:val="008B78F5"/>
    <w:rsid w:val="008C2070"/>
    <w:rsid w:val="008C2669"/>
    <w:rsid w:val="008C2773"/>
    <w:rsid w:val="008C4564"/>
    <w:rsid w:val="008C6E45"/>
    <w:rsid w:val="008C6FAF"/>
    <w:rsid w:val="008C7A6A"/>
    <w:rsid w:val="008C7B6E"/>
    <w:rsid w:val="008D0ABE"/>
    <w:rsid w:val="008D274C"/>
    <w:rsid w:val="008D3EED"/>
    <w:rsid w:val="008D5315"/>
    <w:rsid w:val="008D74D1"/>
    <w:rsid w:val="008E0702"/>
    <w:rsid w:val="008E0E3D"/>
    <w:rsid w:val="008E1483"/>
    <w:rsid w:val="008E14B0"/>
    <w:rsid w:val="008E25E3"/>
    <w:rsid w:val="008E3574"/>
    <w:rsid w:val="008E4183"/>
    <w:rsid w:val="008E449E"/>
    <w:rsid w:val="008E6E71"/>
    <w:rsid w:val="008F015C"/>
    <w:rsid w:val="008F1613"/>
    <w:rsid w:val="008F2E96"/>
    <w:rsid w:val="008F5680"/>
    <w:rsid w:val="00900FC9"/>
    <w:rsid w:val="009010C3"/>
    <w:rsid w:val="0090596D"/>
    <w:rsid w:val="00906108"/>
    <w:rsid w:val="00915847"/>
    <w:rsid w:val="00915A03"/>
    <w:rsid w:val="00915D3F"/>
    <w:rsid w:val="00916260"/>
    <w:rsid w:val="00916929"/>
    <w:rsid w:val="009171AA"/>
    <w:rsid w:val="0092099F"/>
    <w:rsid w:val="009209A3"/>
    <w:rsid w:val="00920D55"/>
    <w:rsid w:val="00922DC6"/>
    <w:rsid w:val="009243AB"/>
    <w:rsid w:val="0092496A"/>
    <w:rsid w:val="00926A19"/>
    <w:rsid w:val="00926B80"/>
    <w:rsid w:val="009307E3"/>
    <w:rsid w:val="009316E2"/>
    <w:rsid w:val="009328AC"/>
    <w:rsid w:val="00933776"/>
    <w:rsid w:val="00934C1E"/>
    <w:rsid w:val="009359D3"/>
    <w:rsid w:val="00937A5D"/>
    <w:rsid w:val="00940111"/>
    <w:rsid w:val="00940416"/>
    <w:rsid w:val="0094293E"/>
    <w:rsid w:val="00946621"/>
    <w:rsid w:val="009507B3"/>
    <w:rsid w:val="009514FE"/>
    <w:rsid w:val="00952CDD"/>
    <w:rsid w:val="0095317A"/>
    <w:rsid w:val="009557BE"/>
    <w:rsid w:val="00955C72"/>
    <w:rsid w:val="0095721B"/>
    <w:rsid w:val="00964989"/>
    <w:rsid w:val="00966583"/>
    <w:rsid w:val="00967DE6"/>
    <w:rsid w:val="00970171"/>
    <w:rsid w:val="009713C4"/>
    <w:rsid w:val="00972855"/>
    <w:rsid w:val="00973205"/>
    <w:rsid w:val="00975DC2"/>
    <w:rsid w:val="00975E8D"/>
    <w:rsid w:val="00976196"/>
    <w:rsid w:val="00976FE0"/>
    <w:rsid w:val="00977B9A"/>
    <w:rsid w:val="00977D37"/>
    <w:rsid w:val="00980078"/>
    <w:rsid w:val="00980217"/>
    <w:rsid w:val="00980821"/>
    <w:rsid w:val="00980CD2"/>
    <w:rsid w:val="00981773"/>
    <w:rsid w:val="00981A78"/>
    <w:rsid w:val="009820AA"/>
    <w:rsid w:val="00982888"/>
    <w:rsid w:val="00983232"/>
    <w:rsid w:val="00983404"/>
    <w:rsid w:val="00984130"/>
    <w:rsid w:val="00984209"/>
    <w:rsid w:val="00984A2E"/>
    <w:rsid w:val="00984BB7"/>
    <w:rsid w:val="009860B7"/>
    <w:rsid w:val="00986904"/>
    <w:rsid w:val="00987C3C"/>
    <w:rsid w:val="009919D9"/>
    <w:rsid w:val="00991A47"/>
    <w:rsid w:val="00994F6E"/>
    <w:rsid w:val="00995497"/>
    <w:rsid w:val="009A0D81"/>
    <w:rsid w:val="009A23E5"/>
    <w:rsid w:val="009A292A"/>
    <w:rsid w:val="009A47FF"/>
    <w:rsid w:val="009A492A"/>
    <w:rsid w:val="009A75C8"/>
    <w:rsid w:val="009A776F"/>
    <w:rsid w:val="009A7973"/>
    <w:rsid w:val="009B3E7E"/>
    <w:rsid w:val="009B4AE4"/>
    <w:rsid w:val="009B6110"/>
    <w:rsid w:val="009B6804"/>
    <w:rsid w:val="009B6D95"/>
    <w:rsid w:val="009B6F37"/>
    <w:rsid w:val="009B76EA"/>
    <w:rsid w:val="009B79D9"/>
    <w:rsid w:val="009C0E61"/>
    <w:rsid w:val="009C105F"/>
    <w:rsid w:val="009C3B55"/>
    <w:rsid w:val="009C4293"/>
    <w:rsid w:val="009C4B62"/>
    <w:rsid w:val="009C4D50"/>
    <w:rsid w:val="009C712A"/>
    <w:rsid w:val="009C784C"/>
    <w:rsid w:val="009C7FB8"/>
    <w:rsid w:val="009D00C8"/>
    <w:rsid w:val="009D1670"/>
    <w:rsid w:val="009D1BBF"/>
    <w:rsid w:val="009D2467"/>
    <w:rsid w:val="009D2CDB"/>
    <w:rsid w:val="009D2D43"/>
    <w:rsid w:val="009D3863"/>
    <w:rsid w:val="009D38A1"/>
    <w:rsid w:val="009D4F37"/>
    <w:rsid w:val="009D5539"/>
    <w:rsid w:val="009D798C"/>
    <w:rsid w:val="009D7D92"/>
    <w:rsid w:val="009E09D9"/>
    <w:rsid w:val="009E1A9F"/>
    <w:rsid w:val="009E1DF2"/>
    <w:rsid w:val="009E34A0"/>
    <w:rsid w:val="009E642A"/>
    <w:rsid w:val="009F058E"/>
    <w:rsid w:val="009F0ADC"/>
    <w:rsid w:val="009F203C"/>
    <w:rsid w:val="009F3959"/>
    <w:rsid w:val="009F4E4A"/>
    <w:rsid w:val="009F6611"/>
    <w:rsid w:val="009F68FF"/>
    <w:rsid w:val="00A00855"/>
    <w:rsid w:val="00A02F81"/>
    <w:rsid w:val="00A036EE"/>
    <w:rsid w:val="00A03ECC"/>
    <w:rsid w:val="00A0556A"/>
    <w:rsid w:val="00A061FD"/>
    <w:rsid w:val="00A0765B"/>
    <w:rsid w:val="00A07893"/>
    <w:rsid w:val="00A10EFE"/>
    <w:rsid w:val="00A14743"/>
    <w:rsid w:val="00A150F4"/>
    <w:rsid w:val="00A215FD"/>
    <w:rsid w:val="00A21F8F"/>
    <w:rsid w:val="00A262CF"/>
    <w:rsid w:val="00A3067C"/>
    <w:rsid w:val="00A31B24"/>
    <w:rsid w:val="00A322E5"/>
    <w:rsid w:val="00A342AA"/>
    <w:rsid w:val="00A35CDF"/>
    <w:rsid w:val="00A36C50"/>
    <w:rsid w:val="00A36CF0"/>
    <w:rsid w:val="00A4135B"/>
    <w:rsid w:val="00A43C0B"/>
    <w:rsid w:val="00A4417F"/>
    <w:rsid w:val="00A444C2"/>
    <w:rsid w:val="00A44587"/>
    <w:rsid w:val="00A445C5"/>
    <w:rsid w:val="00A44639"/>
    <w:rsid w:val="00A45F70"/>
    <w:rsid w:val="00A47556"/>
    <w:rsid w:val="00A4790E"/>
    <w:rsid w:val="00A47E41"/>
    <w:rsid w:val="00A50083"/>
    <w:rsid w:val="00A54799"/>
    <w:rsid w:val="00A54B94"/>
    <w:rsid w:val="00A54D7D"/>
    <w:rsid w:val="00A55035"/>
    <w:rsid w:val="00A56F16"/>
    <w:rsid w:val="00A60121"/>
    <w:rsid w:val="00A6195E"/>
    <w:rsid w:val="00A6405F"/>
    <w:rsid w:val="00A640B7"/>
    <w:rsid w:val="00A66FA7"/>
    <w:rsid w:val="00A67149"/>
    <w:rsid w:val="00A67CB6"/>
    <w:rsid w:val="00A70DDC"/>
    <w:rsid w:val="00A71CAC"/>
    <w:rsid w:val="00A744EB"/>
    <w:rsid w:val="00A74F58"/>
    <w:rsid w:val="00A75197"/>
    <w:rsid w:val="00A75EE3"/>
    <w:rsid w:val="00A76750"/>
    <w:rsid w:val="00A8435D"/>
    <w:rsid w:val="00A859C3"/>
    <w:rsid w:val="00A859D2"/>
    <w:rsid w:val="00A903A0"/>
    <w:rsid w:val="00A90EE1"/>
    <w:rsid w:val="00A9312A"/>
    <w:rsid w:val="00A94803"/>
    <w:rsid w:val="00A94C71"/>
    <w:rsid w:val="00A95AA2"/>
    <w:rsid w:val="00AA01AD"/>
    <w:rsid w:val="00AA2430"/>
    <w:rsid w:val="00AA2580"/>
    <w:rsid w:val="00AA6395"/>
    <w:rsid w:val="00AB334B"/>
    <w:rsid w:val="00AB35D9"/>
    <w:rsid w:val="00AB3A31"/>
    <w:rsid w:val="00AB3AF3"/>
    <w:rsid w:val="00AB6BEE"/>
    <w:rsid w:val="00AC1FBA"/>
    <w:rsid w:val="00AC4080"/>
    <w:rsid w:val="00AC4C5F"/>
    <w:rsid w:val="00AC5A08"/>
    <w:rsid w:val="00AC6BF1"/>
    <w:rsid w:val="00AC6D0C"/>
    <w:rsid w:val="00AD0E38"/>
    <w:rsid w:val="00AD1E52"/>
    <w:rsid w:val="00AD2985"/>
    <w:rsid w:val="00AD3816"/>
    <w:rsid w:val="00AD420A"/>
    <w:rsid w:val="00AD4496"/>
    <w:rsid w:val="00AD46A4"/>
    <w:rsid w:val="00AD57E6"/>
    <w:rsid w:val="00AD6EA6"/>
    <w:rsid w:val="00AD7293"/>
    <w:rsid w:val="00AE0E77"/>
    <w:rsid w:val="00AE34CD"/>
    <w:rsid w:val="00AE42CB"/>
    <w:rsid w:val="00AE5AB2"/>
    <w:rsid w:val="00AE64E7"/>
    <w:rsid w:val="00AE70B3"/>
    <w:rsid w:val="00AF004C"/>
    <w:rsid w:val="00AF0B67"/>
    <w:rsid w:val="00AF4735"/>
    <w:rsid w:val="00AF5EC9"/>
    <w:rsid w:val="00AF723D"/>
    <w:rsid w:val="00AF7734"/>
    <w:rsid w:val="00AF7F55"/>
    <w:rsid w:val="00B00F3D"/>
    <w:rsid w:val="00B01FB3"/>
    <w:rsid w:val="00B02306"/>
    <w:rsid w:val="00B025FD"/>
    <w:rsid w:val="00B03BEB"/>
    <w:rsid w:val="00B04721"/>
    <w:rsid w:val="00B07309"/>
    <w:rsid w:val="00B0795E"/>
    <w:rsid w:val="00B10046"/>
    <w:rsid w:val="00B1091D"/>
    <w:rsid w:val="00B10FC2"/>
    <w:rsid w:val="00B11735"/>
    <w:rsid w:val="00B12AA7"/>
    <w:rsid w:val="00B13B77"/>
    <w:rsid w:val="00B150F0"/>
    <w:rsid w:val="00B15635"/>
    <w:rsid w:val="00B161D7"/>
    <w:rsid w:val="00B20810"/>
    <w:rsid w:val="00B20C7E"/>
    <w:rsid w:val="00B20F73"/>
    <w:rsid w:val="00B2150C"/>
    <w:rsid w:val="00B216C7"/>
    <w:rsid w:val="00B223A5"/>
    <w:rsid w:val="00B236EC"/>
    <w:rsid w:val="00B236EE"/>
    <w:rsid w:val="00B23FF8"/>
    <w:rsid w:val="00B241CC"/>
    <w:rsid w:val="00B2662D"/>
    <w:rsid w:val="00B26BBD"/>
    <w:rsid w:val="00B308A6"/>
    <w:rsid w:val="00B31092"/>
    <w:rsid w:val="00B31D5A"/>
    <w:rsid w:val="00B32FD7"/>
    <w:rsid w:val="00B34018"/>
    <w:rsid w:val="00B34C43"/>
    <w:rsid w:val="00B37496"/>
    <w:rsid w:val="00B37ED6"/>
    <w:rsid w:val="00B40017"/>
    <w:rsid w:val="00B40590"/>
    <w:rsid w:val="00B40A8B"/>
    <w:rsid w:val="00B4438F"/>
    <w:rsid w:val="00B4558D"/>
    <w:rsid w:val="00B467F4"/>
    <w:rsid w:val="00B478EE"/>
    <w:rsid w:val="00B47FA0"/>
    <w:rsid w:val="00B50439"/>
    <w:rsid w:val="00B52F66"/>
    <w:rsid w:val="00B53B68"/>
    <w:rsid w:val="00B54FF4"/>
    <w:rsid w:val="00B56C90"/>
    <w:rsid w:val="00B57749"/>
    <w:rsid w:val="00B6050D"/>
    <w:rsid w:val="00B60D53"/>
    <w:rsid w:val="00B61199"/>
    <w:rsid w:val="00B63C1A"/>
    <w:rsid w:val="00B658AB"/>
    <w:rsid w:val="00B66506"/>
    <w:rsid w:val="00B67947"/>
    <w:rsid w:val="00B7384A"/>
    <w:rsid w:val="00B752F1"/>
    <w:rsid w:val="00B778D0"/>
    <w:rsid w:val="00B80B69"/>
    <w:rsid w:val="00B82099"/>
    <w:rsid w:val="00B83EA7"/>
    <w:rsid w:val="00B84631"/>
    <w:rsid w:val="00B849B6"/>
    <w:rsid w:val="00B91BAE"/>
    <w:rsid w:val="00B91EF1"/>
    <w:rsid w:val="00B93B08"/>
    <w:rsid w:val="00B94F03"/>
    <w:rsid w:val="00B97BC0"/>
    <w:rsid w:val="00BA0D64"/>
    <w:rsid w:val="00BA1B2C"/>
    <w:rsid w:val="00BA579A"/>
    <w:rsid w:val="00BB1D8E"/>
    <w:rsid w:val="00BB2D8C"/>
    <w:rsid w:val="00BB3038"/>
    <w:rsid w:val="00BB33C9"/>
    <w:rsid w:val="00BB53EF"/>
    <w:rsid w:val="00BB71D0"/>
    <w:rsid w:val="00BB7E88"/>
    <w:rsid w:val="00BB7F94"/>
    <w:rsid w:val="00BC0F70"/>
    <w:rsid w:val="00BC15FA"/>
    <w:rsid w:val="00BC1F3C"/>
    <w:rsid w:val="00BC2458"/>
    <w:rsid w:val="00BC3900"/>
    <w:rsid w:val="00BC543F"/>
    <w:rsid w:val="00BC6B16"/>
    <w:rsid w:val="00BC7193"/>
    <w:rsid w:val="00BD0B8F"/>
    <w:rsid w:val="00BD1B93"/>
    <w:rsid w:val="00BD24BF"/>
    <w:rsid w:val="00BD60A6"/>
    <w:rsid w:val="00BE05C7"/>
    <w:rsid w:val="00BE68F7"/>
    <w:rsid w:val="00BE7195"/>
    <w:rsid w:val="00BF0E71"/>
    <w:rsid w:val="00BF1E4D"/>
    <w:rsid w:val="00BF43BE"/>
    <w:rsid w:val="00BF4726"/>
    <w:rsid w:val="00BF4FE7"/>
    <w:rsid w:val="00BF5A10"/>
    <w:rsid w:val="00BF5E1B"/>
    <w:rsid w:val="00BF63A2"/>
    <w:rsid w:val="00BF7952"/>
    <w:rsid w:val="00C00DA0"/>
    <w:rsid w:val="00C01E52"/>
    <w:rsid w:val="00C02D26"/>
    <w:rsid w:val="00C03E88"/>
    <w:rsid w:val="00C0574E"/>
    <w:rsid w:val="00C0631B"/>
    <w:rsid w:val="00C073D7"/>
    <w:rsid w:val="00C07D31"/>
    <w:rsid w:val="00C10E86"/>
    <w:rsid w:val="00C13334"/>
    <w:rsid w:val="00C133FD"/>
    <w:rsid w:val="00C14138"/>
    <w:rsid w:val="00C16CA4"/>
    <w:rsid w:val="00C23032"/>
    <w:rsid w:val="00C23F98"/>
    <w:rsid w:val="00C25C52"/>
    <w:rsid w:val="00C26983"/>
    <w:rsid w:val="00C309CE"/>
    <w:rsid w:val="00C31B43"/>
    <w:rsid w:val="00C320F5"/>
    <w:rsid w:val="00C32247"/>
    <w:rsid w:val="00C3232D"/>
    <w:rsid w:val="00C32644"/>
    <w:rsid w:val="00C3343B"/>
    <w:rsid w:val="00C33FA9"/>
    <w:rsid w:val="00C3481E"/>
    <w:rsid w:val="00C35192"/>
    <w:rsid w:val="00C368C2"/>
    <w:rsid w:val="00C44929"/>
    <w:rsid w:val="00C44D3C"/>
    <w:rsid w:val="00C45542"/>
    <w:rsid w:val="00C4633C"/>
    <w:rsid w:val="00C47233"/>
    <w:rsid w:val="00C50B39"/>
    <w:rsid w:val="00C50DC9"/>
    <w:rsid w:val="00C53701"/>
    <w:rsid w:val="00C56EC6"/>
    <w:rsid w:val="00C57EA5"/>
    <w:rsid w:val="00C6200A"/>
    <w:rsid w:val="00C6346D"/>
    <w:rsid w:val="00C63F18"/>
    <w:rsid w:val="00C64393"/>
    <w:rsid w:val="00C66FE8"/>
    <w:rsid w:val="00C673CF"/>
    <w:rsid w:val="00C71672"/>
    <w:rsid w:val="00C72467"/>
    <w:rsid w:val="00C72C95"/>
    <w:rsid w:val="00C755B7"/>
    <w:rsid w:val="00C756B8"/>
    <w:rsid w:val="00C76191"/>
    <w:rsid w:val="00C7724A"/>
    <w:rsid w:val="00C77AF4"/>
    <w:rsid w:val="00C8091B"/>
    <w:rsid w:val="00C827A5"/>
    <w:rsid w:val="00C832BA"/>
    <w:rsid w:val="00C84E7B"/>
    <w:rsid w:val="00C87D03"/>
    <w:rsid w:val="00C927CA"/>
    <w:rsid w:val="00C93D47"/>
    <w:rsid w:val="00C945B7"/>
    <w:rsid w:val="00C94C9F"/>
    <w:rsid w:val="00C9558A"/>
    <w:rsid w:val="00C95595"/>
    <w:rsid w:val="00CA12DA"/>
    <w:rsid w:val="00CA142D"/>
    <w:rsid w:val="00CA1FFF"/>
    <w:rsid w:val="00CA3FCF"/>
    <w:rsid w:val="00CA4BF3"/>
    <w:rsid w:val="00CA5B77"/>
    <w:rsid w:val="00CA5C9F"/>
    <w:rsid w:val="00CA60BE"/>
    <w:rsid w:val="00CA7A2F"/>
    <w:rsid w:val="00CB00ED"/>
    <w:rsid w:val="00CB14BA"/>
    <w:rsid w:val="00CB2A52"/>
    <w:rsid w:val="00CB31C2"/>
    <w:rsid w:val="00CB4185"/>
    <w:rsid w:val="00CB4F4C"/>
    <w:rsid w:val="00CC173B"/>
    <w:rsid w:val="00CC2049"/>
    <w:rsid w:val="00CC2CB0"/>
    <w:rsid w:val="00CC511D"/>
    <w:rsid w:val="00CC5904"/>
    <w:rsid w:val="00CC5D70"/>
    <w:rsid w:val="00CD1144"/>
    <w:rsid w:val="00CD26A1"/>
    <w:rsid w:val="00CD2C5F"/>
    <w:rsid w:val="00CD3099"/>
    <w:rsid w:val="00CD59A8"/>
    <w:rsid w:val="00CD5E67"/>
    <w:rsid w:val="00CE19C5"/>
    <w:rsid w:val="00CE1AC7"/>
    <w:rsid w:val="00CE1E49"/>
    <w:rsid w:val="00CE2AAE"/>
    <w:rsid w:val="00CE460F"/>
    <w:rsid w:val="00CE50DD"/>
    <w:rsid w:val="00CE5132"/>
    <w:rsid w:val="00CE5B97"/>
    <w:rsid w:val="00CE5FA2"/>
    <w:rsid w:val="00CE6D78"/>
    <w:rsid w:val="00CE7F12"/>
    <w:rsid w:val="00CF13C6"/>
    <w:rsid w:val="00CF1E8C"/>
    <w:rsid w:val="00CF3345"/>
    <w:rsid w:val="00CF3592"/>
    <w:rsid w:val="00CF3760"/>
    <w:rsid w:val="00CF3C5B"/>
    <w:rsid w:val="00CF41E3"/>
    <w:rsid w:val="00CF6578"/>
    <w:rsid w:val="00CF70B9"/>
    <w:rsid w:val="00CF732E"/>
    <w:rsid w:val="00CF7693"/>
    <w:rsid w:val="00D0092A"/>
    <w:rsid w:val="00D03D23"/>
    <w:rsid w:val="00D072EA"/>
    <w:rsid w:val="00D14D23"/>
    <w:rsid w:val="00D152BB"/>
    <w:rsid w:val="00D21B78"/>
    <w:rsid w:val="00D22D0C"/>
    <w:rsid w:val="00D240BA"/>
    <w:rsid w:val="00D24165"/>
    <w:rsid w:val="00D24A37"/>
    <w:rsid w:val="00D26E3D"/>
    <w:rsid w:val="00D272CA"/>
    <w:rsid w:val="00D27A0C"/>
    <w:rsid w:val="00D3121F"/>
    <w:rsid w:val="00D31693"/>
    <w:rsid w:val="00D317D6"/>
    <w:rsid w:val="00D3186A"/>
    <w:rsid w:val="00D31A4D"/>
    <w:rsid w:val="00D32A2E"/>
    <w:rsid w:val="00D33993"/>
    <w:rsid w:val="00D33B5D"/>
    <w:rsid w:val="00D374B2"/>
    <w:rsid w:val="00D37A11"/>
    <w:rsid w:val="00D44F0F"/>
    <w:rsid w:val="00D45C55"/>
    <w:rsid w:val="00D46213"/>
    <w:rsid w:val="00D47406"/>
    <w:rsid w:val="00D5099C"/>
    <w:rsid w:val="00D52266"/>
    <w:rsid w:val="00D533EF"/>
    <w:rsid w:val="00D553D8"/>
    <w:rsid w:val="00D56AD3"/>
    <w:rsid w:val="00D57A78"/>
    <w:rsid w:val="00D57C6F"/>
    <w:rsid w:val="00D62A10"/>
    <w:rsid w:val="00D63AE7"/>
    <w:rsid w:val="00D64330"/>
    <w:rsid w:val="00D65BF3"/>
    <w:rsid w:val="00D7079E"/>
    <w:rsid w:val="00D72AA3"/>
    <w:rsid w:val="00D75703"/>
    <w:rsid w:val="00D76489"/>
    <w:rsid w:val="00D779B7"/>
    <w:rsid w:val="00D800D6"/>
    <w:rsid w:val="00D838B6"/>
    <w:rsid w:val="00D84046"/>
    <w:rsid w:val="00D84D81"/>
    <w:rsid w:val="00D857FC"/>
    <w:rsid w:val="00D86357"/>
    <w:rsid w:val="00D87181"/>
    <w:rsid w:val="00D871FD"/>
    <w:rsid w:val="00D87909"/>
    <w:rsid w:val="00D87D84"/>
    <w:rsid w:val="00D87F26"/>
    <w:rsid w:val="00D90B48"/>
    <w:rsid w:val="00D92E3D"/>
    <w:rsid w:val="00D93662"/>
    <w:rsid w:val="00D936E2"/>
    <w:rsid w:val="00D9487E"/>
    <w:rsid w:val="00D95172"/>
    <w:rsid w:val="00D951EE"/>
    <w:rsid w:val="00D960E3"/>
    <w:rsid w:val="00DA1CE4"/>
    <w:rsid w:val="00DA2DD3"/>
    <w:rsid w:val="00DA3CFE"/>
    <w:rsid w:val="00DA61CD"/>
    <w:rsid w:val="00DA6D67"/>
    <w:rsid w:val="00DA7EFC"/>
    <w:rsid w:val="00DB197D"/>
    <w:rsid w:val="00DB330A"/>
    <w:rsid w:val="00DB4757"/>
    <w:rsid w:val="00DB63FF"/>
    <w:rsid w:val="00DB641A"/>
    <w:rsid w:val="00DB6C3D"/>
    <w:rsid w:val="00DB74B2"/>
    <w:rsid w:val="00DB78C9"/>
    <w:rsid w:val="00DB7E3F"/>
    <w:rsid w:val="00DC3241"/>
    <w:rsid w:val="00DC36E5"/>
    <w:rsid w:val="00DC3F7F"/>
    <w:rsid w:val="00DC4BF2"/>
    <w:rsid w:val="00DC704B"/>
    <w:rsid w:val="00DD261A"/>
    <w:rsid w:val="00DD5D41"/>
    <w:rsid w:val="00DD60BE"/>
    <w:rsid w:val="00DD7F8F"/>
    <w:rsid w:val="00DE02A6"/>
    <w:rsid w:val="00DE02EE"/>
    <w:rsid w:val="00DE1C0A"/>
    <w:rsid w:val="00DE1C39"/>
    <w:rsid w:val="00DE2E56"/>
    <w:rsid w:val="00DF3BD7"/>
    <w:rsid w:val="00DF3C45"/>
    <w:rsid w:val="00DF3D23"/>
    <w:rsid w:val="00DF5932"/>
    <w:rsid w:val="00DF7143"/>
    <w:rsid w:val="00DF7662"/>
    <w:rsid w:val="00DF7959"/>
    <w:rsid w:val="00E0032F"/>
    <w:rsid w:val="00E02124"/>
    <w:rsid w:val="00E04790"/>
    <w:rsid w:val="00E07C23"/>
    <w:rsid w:val="00E10FC4"/>
    <w:rsid w:val="00E115E4"/>
    <w:rsid w:val="00E12A9C"/>
    <w:rsid w:val="00E137A7"/>
    <w:rsid w:val="00E13BF7"/>
    <w:rsid w:val="00E14E0E"/>
    <w:rsid w:val="00E153D6"/>
    <w:rsid w:val="00E204B6"/>
    <w:rsid w:val="00E21683"/>
    <w:rsid w:val="00E218AE"/>
    <w:rsid w:val="00E2497B"/>
    <w:rsid w:val="00E25AFA"/>
    <w:rsid w:val="00E27CCF"/>
    <w:rsid w:val="00E27E6D"/>
    <w:rsid w:val="00E27E79"/>
    <w:rsid w:val="00E3514C"/>
    <w:rsid w:val="00E35935"/>
    <w:rsid w:val="00E37015"/>
    <w:rsid w:val="00E40C64"/>
    <w:rsid w:val="00E424D5"/>
    <w:rsid w:val="00E42CF3"/>
    <w:rsid w:val="00E432CE"/>
    <w:rsid w:val="00E47D77"/>
    <w:rsid w:val="00E50674"/>
    <w:rsid w:val="00E51052"/>
    <w:rsid w:val="00E52CCE"/>
    <w:rsid w:val="00E56F35"/>
    <w:rsid w:val="00E5777C"/>
    <w:rsid w:val="00E57A3F"/>
    <w:rsid w:val="00E61A13"/>
    <w:rsid w:val="00E62CB9"/>
    <w:rsid w:val="00E649A6"/>
    <w:rsid w:val="00E66909"/>
    <w:rsid w:val="00E67472"/>
    <w:rsid w:val="00E701BD"/>
    <w:rsid w:val="00E71187"/>
    <w:rsid w:val="00E72E12"/>
    <w:rsid w:val="00E73A7A"/>
    <w:rsid w:val="00E7457C"/>
    <w:rsid w:val="00E757AC"/>
    <w:rsid w:val="00E76A1E"/>
    <w:rsid w:val="00E77B4B"/>
    <w:rsid w:val="00E80BAE"/>
    <w:rsid w:val="00E823F8"/>
    <w:rsid w:val="00E828FD"/>
    <w:rsid w:val="00E831E6"/>
    <w:rsid w:val="00E8584C"/>
    <w:rsid w:val="00E85D7F"/>
    <w:rsid w:val="00E909E5"/>
    <w:rsid w:val="00E91150"/>
    <w:rsid w:val="00E92F42"/>
    <w:rsid w:val="00E9338C"/>
    <w:rsid w:val="00E93DC1"/>
    <w:rsid w:val="00E9619D"/>
    <w:rsid w:val="00E973D0"/>
    <w:rsid w:val="00EA0671"/>
    <w:rsid w:val="00EA0A62"/>
    <w:rsid w:val="00EA2A43"/>
    <w:rsid w:val="00EA600E"/>
    <w:rsid w:val="00EA6B22"/>
    <w:rsid w:val="00EA72FF"/>
    <w:rsid w:val="00EA7A83"/>
    <w:rsid w:val="00EB1756"/>
    <w:rsid w:val="00EB185E"/>
    <w:rsid w:val="00EB21E1"/>
    <w:rsid w:val="00EB23AF"/>
    <w:rsid w:val="00EB2EC0"/>
    <w:rsid w:val="00EB422B"/>
    <w:rsid w:val="00EB486F"/>
    <w:rsid w:val="00EB60ED"/>
    <w:rsid w:val="00EB67C3"/>
    <w:rsid w:val="00EB7987"/>
    <w:rsid w:val="00EC0043"/>
    <w:rsid w:val="00EC013C"/>
    <w:rsid w:val="00EC16BB"/>
    <w:rsid w:val="00EC1B6C"/>
    <w:rsid w:val="00EC3E05"/>
    <w:rsid w:val="00EC52E6"/>
    <w:rsid w:val="00EC6062"/>
    <w:rsid w:val="00EC7021"/>
    <w:rsid w:val="00ED0203"/>
    <w:rsid w:val="00ED1240"/>
    <w:rsid w:val="00ED39AC"/>
    <w:rsid w:val="00EE1010"/>
    <w:rsid w:val="00EE2BE6"/>
    <w:rsid w:val="00EE2ED0"/>
    <w:rsid w:val="00EE32B7"/>
    <w:rsid w:val="00EE465B"/>
    <w:rsid w:val="00EE55DD"/>
    <w:rsid w:val="00EE662A"/>
    <w:rsid w:val="00EE6EF4"/>
    <w:rsid w:val="00EE75CE"/>
    <w:rsid w:val="00EE7ADD"/>
    <w:rsid w:val="00EE7DBF"/>
    <w:rsid w:val="00EF0FDB"/>
    <w:rsid w:val="00EF11BD"/>
    <w:rsid w:val="00EF1BFB"/>
    <w:rsid w:val="00EF20F4"/>
    <w:rsid w:val="00EF44E2"/>
    <w:rsid w:val="00EF78BC"/>
    <w:rsid w:val="00F00B7A"/>
    <w:rsid w:val="00F0172A"/>
    <w:rsid w:val="00F022E4"/>
    <w:rsid w:val="00F1103D"/>
    <w:rsid w:val="00F126B7"/>
    <w:rsid w:val="00F12C83"/>
    <w:rsid w:val="00F12E02"/>
    <w:rsid w:val="00F12E0C"/>
    <w:rsid w:val="00F14025"/>
    <w:rsid w:val="00F163C4"/>
    <w:rsid w:val="00F17E38"/>
    <w:rsid w:val="00F202E7"/>
    <w:rsid w:val="00F20818"/>
    <w:rsid w:val="00F2186A"/>
    <w:rsid w:val="00F26B75"/>
    <w:rsid w:val="00F30932"/>
    <w:rsid w:val="00F311EF"/>
    <w:rsid w:val="00F31F23"/>
    <w:rsid w:val="00F3250E"/>
    <w:rsid w:val="00F34597"/>
    <w:rsid w:val="00F348B0"/>
    <w:rsid w:val="00F34D3B"/>
    <w:rsid w:val="00F37975"/>
    <w:rsid w:val="00F37F57"/>
    <w:rsid w:val="00F418CB"/>
    <w:rsid w:val="00F42938"/>
    <w:rsid w:val="00F44E78"/>
    <w:rsid w:val="00F51E4A"/>
    <w:rsid w:val="00F52760"/>
    <w:rsid w:val="00F54BC9"/>
    <w:rsid w:val="00F56F7C"/>
    <w:rsid w:val="00F60FC2"/>
    <w:rsid w:val="00F64016"/>
    <w:rsid w:val="00F6510B"/>
    <w:rsid w:val="00F6635A"/>
    <w:rsid w:val="00F66D95"/>
    <w:rsid w:val="00F672F2"/>
    <w:rsid w:val="00F67955"/>
    <w:rsid w:val="00F67B54"/>
    <w:rsid w:val="00F67C72"/>
    <w:rsid w:val="00F705E5"/>
    <w:rsid w:val="00F707B0"/>
    <w:rsid w:val="00F71111"/>
    <w:rsid w:val="00F73F66"/>
    <w:rsid w:val="00F762C5"/>
    <w:rsid w:val="00F80DE5"/>
    <w:rsid w:val="00F812DE"/>
    <w:rsid w:val="00F814B0"/>
    <w:rsid w:val="00F81A16"/>
    <w:rsid w:val="00F82712"/>
    <w:rsid w:val="00F82C0D"/>
    <w:rsid w:val="00F8428E"/>
    <w:rsid w:val="00F84A63"/>
    <w:rsid w:val="00F86795"/>
    <w:rsid w:val="00F87370"/>
    <w:rsid w:val="00F87A46"/>
    <w:rsid w:val="00F91B6B"/>
    <w:rsid w:val="00F9249B"/>
    <w:rsid w:val="00F93535"/>
    <w:rsid w:val="00F94B2C"/>
    <w:rsid w:val="00F951E1"/>
    <w:rsid w:val="00F95F22"/>
    <w:rsid w:val="00F964D1"/>
    <w:rsid w:val="00F965CA"/>
    <w:rsid w:val="00F97BFA"/>
    <w:rsid w:val="00FA2D83"/>
    <w:rsid w:val="00FA5704"/>
    <w:rsid w:val="00FA5C95"/>
    <w:rsid w:val="00FA6E3A"/>
    <w:rsid w:val="00FB0BB2"/>
    <w:rsid w:val="00FB12D2"/>
    <w:rsid w:val="00FB2618"/>
    <w:rsid w:val="00FB2A71"/>
    <w:rsid w:val="00FB2BC3"/>
    <w:rsid w:val="00FB3000"/>
    <w:rsid w:val="00FB430F"/>
    <w:rsid w:val="00FB4B36"/>
    <w:rsid w:val="00FB54C2"/>
    <w:rsid w:val="00FB5DB5"/>
    <w:rsid w:val="00FB6058"/>
    <w:rsid w:val="00FB6A98"/>
    <w:rsid w:val="00FB6B82"/>
    <w:rsid w:val="00FC083B"/>
    <w:rsid w:val="00FC11DF"/>
    <w:rsid w:val="00FC2C97"/>
    <w:rsid w:val="00FC36B3"/>
    <w:rsid w:val="00FC3FA7"/>
    <w:rsid w:val="00FC5FEF"/>
    <w:rsid w:val="00FD02E7"/>
    <w:rsid w:val="00FD08F5"/>
    <w:rsid w:val="00FD1DCE"/>
    <w:rsid w:val="00FD4893"/>
    <w:rsid w:val="00FD6887"/>
    <w:rsid w:val="00FD7D30"/>
    <w:rsid w:val="00FE0C2B"/>
    <w:rsid w:val="00FE1AC6"/>
    <w:rsid w:val="00FE30B1"/>
    <w:rsid w:val="00FE3476"/>
    <w:rsid w:val="00FE7A8C"/>
    <w:rsid w:val="00FF157C"/>
    <w:rsid w:val="00FF20DF"/>
    <w:rsid w:val="00FF266D"/>
    <w:rsid w:val="00FF2C2D"/>
    <w:rsid w:val="00FF4461"/>
    <w:rsid w:val="00FF478E"/>
    <w:rsid w:val="00FF4B99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68"/>
    <w:pPr>
      <w:suppressAutoHyphens/>
    </w:pPr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3568"/>
    <w:pPr>
      <w:keepNext/>
      <w:numPr>
        <w:numId w:val="1"/>
      </w:numPr>
      <w:jc w:val="center"/>
      <w:outlineLvl w:val="0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3568"/>
  </w:style>
  <w:style w:type="character" w:customStyle="1" w:styleId="WW-Absatz-Standardschriftart">
    <w:name w:val="WW-Absatz-Standardschriftart"/>
    <w:rsid w:val="000A3568"/>
  </w:style>
  <w:style w:type="character" w:customStyle="1" w:styleId="WW-Absatz-Standardschriftart1">
    <w:name w:val="WW-Absatz-Standardschriftart1"/>
    <w:rsid w:val="000A3568"/>
  </w:style>
  <w:style w:type="character" w:customStyle="1" w:styleId="WW-Absatz-Standardschriftart11">
    <w:name w:val="WW-Absatz-Standardschriftart11"/>
    <w:rsid w:val="000A3568"/>
  </w:style>
  <w:style w:type="character" w:customStyle="1" w:styleId="WW-Absatz-Standardschriftart111">
    <w:name w:val="WW-Absatz-Standardschriftart111"/>
    <w:rsid w:val="000A3568"/>
  </w:style>
  <w:style w:type="character" w:customStyle="1" w:styleId="WW-Absatz-Standardschriftart1111">
    <w:name w:val="WW-Absatz-Standardschriftart1111"/>
    <w:rsid w:val="000A3568"/>
  </w:style>
  <w:style w:type="character" w:customStyle="1" w:styleId="WW-Absatz-Standardschriftart11111">
    <w:name w:val="WW-Absatz-Standardschriftart11111"/>
    <w:rsid w:val="000A3568"/>
  </w:style>
  <w:style w:type="character" w:customStyle="1" w:styleId="WW-Absatz-Standardschriftart111111">
    <w:name w:val="WW-Absatz-Standardschriftart111111"/>
    <w:rsid w:val="000A3568"/>
  </w:style>
  <w:style w:type="character" w:customStyle="1" w:styleId="WW8Num2z0">
    <w:name w:val="WW8Num2z0"/>
    <w:rsid w:val="000A3568"/>
    <w:rPr>
      <w:rFonts w:ascii="Symbol" w:hAnsi="Symbol"/>
    </w:rPr>
  </w:style>
  <w:style w:type="character" w:customStyle="1" w:styleId="WW-Absatz-Standardschriftart1111111">
    <w:name w:val="WW-Absatz-Standardschriftart1111111"/>
    <w:rsid w:val="000A3568"/>
  </w:style>
  <w:style w:type="character" w:customStyle="1" w:styleId="WW-Absatz-Standardschriftart11111111">
    <w:name w:val="WW-Absatz-Standardschriftart11111111"/>
    <w:rsid w:val="000A3568"/>
  </w:style>
  <w:style w:type="character" w:customStyle="1" w:styleId="WW-Absatz-Standardschriftart111111111">
    <w:name w:val="WW-Absatz-Standardschriftart111111111"/>
    <w:rsid w:val="000A3568"/>
  </w:style>
  <w:style w:type="character" w:customStyle="1" w:styleId="WW-Absatz-Standardschriftart1111111111">
    <w:name w:val="WW-Absatz-Standardschriftart1111111111"/>
    <w:rsid w:val="000A3568"/>
  </w:style>
  <w:style w:type="character" w:customStyle="1" w:styleId="WW8Num1z0">
    <w:name w:val="WW8Num1z0"/>
    <w:rsid w:val="000A3568"/>
    <w:rPr>
      <w:rFonts w:ascii="Symbol" w:hAnsi="Symbol"/>
    </w:rPr>
  </w:style>
  <w:style w:type="character" w:customStyle="1" w:styleId="WW8Num1z1">
    <w:name w:val="WW8Num1z1"/>
    <w:rsid w:val="000A3568"/>
    <w:rPr>
      <w:rFonts w:ascii="Courier New" w:hAnsi="Courier New" w:cs="Courier New"/>
    </w:rPr>
  </w:style>
  <w:style w:type="character" w:customStyle="1" w:styleId="WW8Num1z2">
    <w:name w:val="WW8Num1z2"/>
    <w:rsid w:val="000A3568"/>
    <w:rPr>
      <w:rFonts w:ascii="Wingdings" w:hAnsi="Wingdings"/>
    </w:rPr>
  </w:style>
  <w:style w:type="character" w:customStyle="1" w:styleId="WW8Num3z1">
    <w:name w:val="WW8Num3z1"/>
    <w:rsid w:val="000A3568"/>
    <w:rPr>
      <w:rFonts w:ascii="Symbol" w:hAnsi="Symbol"/>
      <w:color w:val="auto"/>
    </w:rPr>
  </w:style>
  <w:style w:type="character" w:customStyle="1" w:styleId="WW8Num4z1">
    <w:name w:val="WW8Num4z1"/>
    <w:rsid w:val="000A3568"/>
    <w:rPr>
      <w:rFonts w:ascii="Symbol" w:hAnsi="Symbol"/>
      <w:color w:val="auto"/>
    </w:rPr>
  </w:style>
  <w:style w:type="character" w:customStyle="1" w:styleId="WW8Num5z1">
    <w:name w:val="WW8Num5z1"/>
    <w:rsid w:val="000A3568"/>
    <w:rPr>
      <w:rFonts w:ascii="Symbol" w:hAnsi="Symbol"/>
      <w:color w:val="auto"/>
    </w:rPr>
  </w:style>
  <w:style w:type="character" w:customStyle="1" w:styleId="WW8Num6z0">
    <w:name w:val="WW8Num6z0"/>
    <w:rsid w:val="000A3568"/>
    <w:rPr>
      <w:rFonts w:ascii="Symbol" w:hAnsi="Symbol"/>
      <w:color w:val="auto"/>
    </w:rPr>
  </w:style>
  <w:style w:type="character" w:customStyle="1" w:styleId="WW8Num6z1">
    <w:name w:val="WW8Num6z1"/>
    <w:rsid w:val="000A3568"/>
    <w:rPr>
      <w:rFonts w:ascii="Courier New" w:hAnsi="Courier New" w:cs="Courier New"/>
    </w:rPr>
  </w:style>
  <w:style w:type="character" w:customStyle="1" w:styleId="WW8Num6z2">
    <w:name w:val="WW8Num6z2"/>
    <w:rsid w:val="000A3568"/>
    <w:rPr>
      <w:rFonts w:ascii="Wingdings" w:hAnsi="Wingdings"/>
    </w:rPr>
  </w:style>
  <w:style w:type="character" w:customStyle="1" w:styleId="WW8Num6z3">
    <w:name w:val="WW8Num6z3"/>
    <w:rsid w:val="000A3568"/>
    <w:rPr>
      <w:rFonts w:ascii="Symbol" w:hAnsi="Symbol"/>
    </w:rPr>
  </w:style>
  <w:style w:type="character" w:customStyle="1" w:styleId="WW8Num7z0">
    <w:name w:val="WW8Num7z0"/>
    <w:rsid w:val="000A3568"/>
    <w:rPr>
      <w:rFonts w:ascii="Simplified Arabic Fixed" w:hAnsi="Simplified Arabic Fixed"/>
    </w:rPr>
  </w:style>
  <w:style w:type="character" w:customStyle="1" w:styleId="WW8Num7z1">
    <w:name w:val="WW8Num7z1"/>
    <w:rsid w:val="000A3568"/>
    <w:rPr>
      <w:rFonts w:ascii="Courier New" w:hAnsi="Courier New" w:cs="Courier New"/>
    </w:rPr>
  </w:style>
  <w:style w:type="character" w:customStyle="1" w:styleId="WW8Num7z2">
    <w:name w:val="WW8Num7z2"/>
    <w:rsid w:val="000A3568"/>
    <w:rPr>
      <w:rFonts w:ascii="Wingdings" w:hAnsi="Wingdings"/>
    </w:rPr>
  </w:style>
  <w:style w:type="character" w:customStyle="1" w:styleId="WW8Num7z3">
    <w:name w:val="WW8Num7z3"/>
    <w:rsid w:val="000A3568"/>
    <w:rPr>
      <w:rFonts w:ascii="Symbol" w:hAnsi="Symbol"/>
    </w:rPr>
  </w:style>
  <w:style w:type="character" w:customStyle="1" w:styleId="WW8Num8z1">
    <w:name w:val="WW8Num8z1"/>
    <w:rsid w:val="000A3568"/>
    <w:rPr>
      <w:rFonts w:ascii="Symbol" w:hAnsi="Symbol"/>
      <w:color w:val="auto"/>
    </w:rPr>
  </w:style>
  <w:style w:type="character" w:customStyle="1" w:styleId="WW8Num9z0">
    <w:name w:val="WW8Num9z0"/>
    <w:rsid w:val="000A3568"/>
    <w:rPr>
      <w:rFonts w:ascii="Wingdings" w:hAnsi="Wingdings"/>
    </w:rPr>
  </w:style>
  <w:style w:type="character" w:customStyle="1" w:styleId="WW8Num9z1">
    <w:name w:val="WW8Num9z1"/>
    <w:rsid w:val="000A3568"/>
    <w:rPr>
      <w:rFonts w:ascii="Courier New" w:hAnsi="Courier New" w:cs="Courier New"/>
    </w:rPr>
  </w:style>
  <w:style w:type="character" w:customStyle="1" w:styleId="WW8Num9z3">
    <w:name w:val="WW8Num9z3"/>
    <w:rsid w:val="000A3568"/>
    <w:rPr>
      <w:rFonts w:ascii="Symbol" w:hAnsi="Symbol"/>
    </w:rPr>
  </w:style>
  <w:style w:type="character" w:customStyle="1" w:styleId="WW8Num15z0">
    <w:name w:val="WW8Num15z0"/>
    <w:rsid w:val="000A3568"/>
    <w:rPr>
      <w:rFonts w:ascii="Symbol" w:hAnsi="Symbol"/>
      <w:color w:val="auto"/>
    </w:rPr>
  </w:style>
  <w:style w:type="character" w:customStyle="1" w:styleId="WW8Num15z1">
    <w:name w:val="WW8Num15z1"/>
    <w:rsid w:val="000A3568"/>
    <w:rPr>
      <w:rFonts w:ascii="Courier New" w:hAnsi="Courier New" w:cs="Courier New"/>
    </w:rPr>
  </w:style>
  <w:style w:type="character" w:customStyle="1" w:styleId="WW8Num15z2">
    <w:name w:val="WW8Num15z2"/>
    <w:rsid w:val="000A3568"/>
    <w:rPr>
      <w:rFonts w:ascii="Wingdings" w:hAnsi="Wingdings"/>
    </w:rPr>
  </w:style>
  <w:style w:type="character" w:customStyle="1" w:styleId="WW8Num15z3">
    <w:name w:val="WW8Num15z3"/>
    <w:rsid w:val="000A3568"/>
    <w:rPr>
      <w:rFonts w:ascii="Symbol" w:hAnsi="Symbol"/>
    </w:rPr>
  </w:style>
  <w:style w:type="character" w:customStyle="1" w:styleId="WW8Num16z0">
    <w:name w:val="WW8Num16z0"/>
    <w:rsid w:val="000A3568"/>
    <w:rPr>
      <w:rFonts w:ascii="Symbol" w:hAnsi="Symbol"/>
      <w:color w:val="auto"/>
    </w:rPr>
  </w:style>
  <w:style w:type="character" w:customStyle="1" w:styleId="WW8Num16z1">
    <w:name w:val="WW8Num16z1"/>
    <w:rsid w:val="000A3568"/>
    <w:rPr>
      <w:rFonts w:ascii="Courier New" w:hAnsi="Courier New" w:cs="Courier New"/>
    </w:rPr>
  </w:style>
  <w:style w:type="character" w:customStyle="1" w:styleId="WW8Num16z2">
    <w:name w:val="WW8Num16z2"/>
    <w:rsid w:val="000A3568"/>
    <w:rPr>
      <w:rFonts w:ascii="Wingdings" w:hAnsi="Wingdings"/>
    </w:rPr>
  </w:style>
  <w:style w:type="character" w:customStyle="1" w:styleId="WW8Num16z3">
    <w:name w:val="WW8Num16z3"/>
    <w:rsid w:val="000A3568"/>
    <w:rPr>
      <w:rFonts w:ascii="Symbol" w:hAnsi="Symbol"/>
    </w:rPr>
  </w:style>
  <w:style w:type="character" w:customStyle="1" w:styleId="WW8Num17z0">
    <w:name w:val="WW8Num17z0"/>
    <w:rsid w:val="000A3568"/>
    <w:rPr>
      <w:rFonts w:ascii="Symbol" w:hAnsi="Symbol"/>
    </w:rPr>
  </w:style>
  <w:style w:type="character" w:customStyle="1" w:styleId="WW8Num17z1">
    <w:name w:val="WW8Num17z1"/>
    <w:rsid w:val="000A3568"/>
    <w:rPr>
      <w:rFonts w:ascii="Courier New" w:hAnsi="Courier New" w:cs="Courier New"/>
    </w:rPr>
  </w:style>
  <w:style w:type="character" w:customStyle="1" w:styleId="WW8Num17z2">
    <w:name w:val="WW8Num17z2"/>
    <w:rsid w:val="000A3568"/>
    <w:rPr>
      <w:rFonts w:ascii="Wingdings" w:hAnsi="Wingdings"/>
    </w:rPr>
  </w:style>
  <w:style w:type="character" w:customStyle="1" w:styleId="WW8Num18z0">
    <w:name w:val="WW8Num18z0"/>
    <w:rsid w:val="000A3568"/>
    <w:rPr>
      <w:rFonts w:ascii="Symbol" w:hAnsi="Symbol"/>
    </w:rPr>
  </w:style>
  <w:style w:type="character" w:customStyle="1" w:styleId="WW8Num18z1">
    <w:name w:val="WW8Num18z1"/>
    <w:rsid w:val="000A3568"/>
    <w:rPr>
      <w:rFonts w:ascii="Courier New" w:hAnsi="Courier New" w:cs="Courier New"/>
    </w:rPr>
  </w:style>
  <w:style w:type="character" w:customStyle="1" w:styleId="WW8Num18z2">
    <w:name w:val="WW8Num18z2"/>
    <w:rsid w:val="000A3568"/>
    <w:rPr>
      <w:rFonts w:ascii="Wingdings" w:hAnsi="Wingdings"/>
    </w:rPr>
  </w:style>
  <w:style w:type="character" w:customStyle="1" w:styleId="10">
    <w:name w:val="Основной шрифт абзаца1"/>
    <w:rsid w:val="000A3568"/>
  </w:style>
  <w:style w:type="character" w:styleId="a3">
    <w:name w:val="page number"/>
    <w:basedOn w:val="10"/>
    <w:rsid w:val="000A3568"/>
  </w:style>
  <w:style w:type="character" w:customStyle="1" w:styleId="a4">
    <w:name w:val="Основной текст Знак"/>
    <w:rsid w:val="000A3568"/>
    <w:rPr>
      <w:rFonts w:ascii="Times New Roman" w:eastAsia="Calibri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rsid w:val="000A3568"/>
    <w:rPr>
      <w:rFonts w:ascii="Peterburg" w:eastAsia="Calibri" w:hAnsi="Peterburg" w:cs="Times New Roman"/>
      <w:sz w:val="28"/>
      <w:szCs w:val="20"/>
    </w:rPr>
  </w:style>
  <w:style w:type="character" w:customStyle="1" w:styleId="a6">
    <w:name w:val="Верхний колонтитул Знак"/>
    <w:uiPriority w:val="99"/>
    <w:rsid w:val="000A3568"/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A3568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выноски Знак"/>
    <w:rsid w:val="000A3568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0A3568"/>
    <w:rPr>
      <w:rFonts w:ascii="Times New Roman" w:hAnsi="Times New Roman"/>
      <w:sz w:val="16"/>
      <w:szCs w:val="16"/>
    </w:rPr>
  </w:style>
  <w:style w:type="character" w:customStyle="1" w:styleId="11">
    <w:name w:val="Заголовок 1 Знак"/>
    <w:rsid w:val="000A3568"/>
    <w:rPr>
      <w:rFonts w:ascii="Times New Roman" w:eastAsia="Times New Roman" w:hAnsi="Times New Roman"/>
      <w:b/>
      <w:sz w:val="32"/>
    </w:rPr>
  </w:style>
  <w:style w:type="character" w:customStyle="1" w:styleId="a8">
    <w:name w:val="Основной текст_"/>
    <w:rsid w:val="000A3568"/>
    <w:rPr>
      <w:sz w:val="26"/>
      <w:szCs w:val="26"/>
      <w:lang w:eastAsia="ar-SA" w:bidi="ar-SA"/>
    </w:rPr>
  </w:style>
  <w:style w:type="character" w:customStyle="1" w:styleId="a9">
    <w:name w:val="Символ нумерации"/>
    <w:rsid w:val="000A3568"/>
  </w:style>
  <w:style w:type="character" w:customStyle="1" w:styleId="WW8Num3z0">
    <w:name w:val="WW8Num3z0"/>
    <w:rsid w:val="000A3568"/>
    <w:rPr>
      <w:rFonts w:ascii="Wingdings" w:hAnsi="Wingdings"/>
    </w:rPr>
  </w:style>
  <w:style w:type="paragraph" w:customStyle="1" w:styleId="aa">
    <w:name w:val="Заголовок"/>
    <w:basedOn w:val="a"/>
    <w:next w:val="ab"/>
    <w:rsid w:val="000A3568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b">
    <w:name w:val="Body Text"/>
    <w:basedOn w:val="a"/>
    <w:rsid w:val="000A3568"/>
    <w:pPr>
      <w:widowControl w:val="0"/>
      <w:jc w:val="both"/>
    </w:pPr>
    <w:rPr>
      <w:sz w:val="28"/>
      <w:szCs w:val="20"/>
    </w:rPr>
  </w:style>
  <w:style w:type="paragraph" w:styleId="ac">
    <w:name w:val="List"/>
    <w:basedOn w:val="ab"/>
    <w:rsid w:val="000A3568"/>
    <w:rPr>
      <w:rFonts w:cs="Mangal"/>
    </w:rPr>
  </w:style>
  <w:style w:type="paragraph" w:customStyle="1" w:styleId="12">
    <w:name w:val="Название1"/>
    <w:basedOn w:val="a"/>
    <w:rsid w:val="000A3568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rsid w:val="000A3568"/>
    <w:pPr>
      <w:suppressLineNumbers/>
    </w:pPr>
    <w:rPr>
      <w:rFonts w:cs="Mangal"/>
    </w:rPr>
  </w:style>
  <w:style w:type="paragraph" w:styleId="ad">
    <w:name w:val="Body Text Indent"/>
    <w:basedOn w:val="a"/>
    <w:rsid w:val="000A3568"/>
    <w:pPr>
      <w:ind w:firstLine="720"/>
    </w:pPr>
    <w:rPr>
      <w:rFonts w:ascii="Peterburg" w:hAnsi="Peterburg"/>
      <w:sz w:val="28"/>
      <w:szCs w:val="20"/>
    </w:rPr>
  </w:style>
  <w:style w:type="paragraph" w:styleId="ae">
    <w:name w:val="Normal (Web)"/>
    <w:basedOn w:val="a"/>
    <w:uiPriority w:val="99"/>
    <w:rsid w:val="000A3568"/>
    <w:pPr>
      <w:spacing w:before="280" w:after="280"/>
    </w:pPr>
    <w:rPr>
      <w:rFonts w:ascii="Tahoma" w:eastAsia="Arial Unicode MS" w:hAnsi="Tahoma" w:cs="Tahoma"/>
      <w:color w:val="000000"/>
    </w:rPr>
  </w:style>
  <w:style w:type="paragraph" w:styleId="af">
    <w:name w:val="header"/>
    <w:basedOn w:val="a"/>
    <w:uiPriority w:val="99"/>
    <w:rsid w:val="000A3568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0A356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0A3568"/>
    <w:pPr>
      <w:widowControl w:val="0"/>
      <w:autoSpaceDE w:val="0"/>
      <w:spacing w:line="314" w:lineRule="exact"/>
      <w:ind w:firstLine="538"/>
      <w:jc w:val="both"/>
    </w:pPr>
    <w:rPr>
      <w:rFonts w:eastAsia="Times New Roman"/>
    </w:rPr>
  </w:style>
  <w:style w:type="paragraph" w:styleId="af1">
    <w:name w:val="Balloon Text"/>
    <w:basedOn w:val="a"/>
    <w:rsid w:val="000A3568"/>
    <w:rPr>
      <w:rFonts w:ascii="Tahoma" w:hAnsi="Tahoma"/>
      <w:sz w:val="16"/>
      <w:szCs w:val="16"/>
    </w:rPr>
  </w:style>
  <w:style w:type="paragraph" w:customStyle="1" w:styleId="af2">
    <w:name w:val="Знак Знак Знак Знак Знак Знак Знак"/>
    <w:basedOn w:val="a"/>
    <w:rsid w:val="000A3568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0A3568"/>
    <w:pPr>
      <w:spacing w:after="120"/>
      <w:ind w:left="283"/>
    </w:pPr>
    <w:rPr>
      <w:sz w:val="16"/>
      <w:szCs w:val="16"/>
    </w:rPr>
  </w:style>
  <w:style w:type="paragraph" w:customStyle="1" w:styleId="af3">
    <w:name w:val="Знак"/>
    <w:basedOn w:val="a"/>
    <w:rsid w:val="000A356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Основной текст1"/>
    <w:basedOn w:val="a"/>
    <w:rsid w:val="000A3568"/>
    <w:pPr>
      <w:shd w:val="clear" w:color="auto" w:fill="FFFFFF"/>
      <w:spacing w:line="480" w:lineRule="exact"/>
      <w:jc w:val="both"/>
    </w:pPr>
    <w:rPr>
      <w:rFonts w:ascii="Calibri" w:hAnsi="Calibri"/>
      <w:sz w:val="26"/>
      <w:szCs w:val="26"/>
    </w:rPr>
  </w:style>
  <w:style w:type="paragraph" w:customStyle="1" w:styleId="af4">
    <w:name w:val="Содержимое врезки"/>
    <w:basedOn w:val="ab"/>
    <w:rsid w:val="000A3568"/>
  </w:style>
  <w:style w:type="paragraph" w:styleId="af5">
    <w:name w:val="footer"/>
    <w:basedOn w:val="a"/>
    <w:link w:val="af6"/>
    <w:uiPriority w:val="99"/>
    <w:rsid w:val="000A3568"/>
    <w:pPr>
      <w:suppressLineNumbers/>
      <w:tabs>
        <w:tab w:val="center" w:pos="4819"/>
        <w:tab w:val="right" w:pos="9638"/>
      </w:tabs>
    </w:pPr>
    <w:rPr>
      <w:rFonts w:cs="Times New Roman"/>
    </w:rPr>
  </w:style>
  <w:style w:type="character" w:customStyle="1" w:styleId="af6">
    <w:name w:val="Нижний колонтитул Знак"/>
    <w:link w:val="af5"/>
    <w:uiPriority w:val="99"/>
    <w:rsid w:val="007B29C7"/>
    <w:rPr>
      <w:rFonts w:eastAsia="Calibri" w:cs="Calibri"/>
      <w:sz w:val="24"/>
      <w:szCs w:val="24"/>
      <w:lang w:eastAsia="ar-SA"/>
    </w:rPr>
  </w:style>
  <w:style w:type="paragraph" w:customStyle="1" w:styleId="15">
    <w:name w:val="Знак Знак Знак1 Знак"/>
    <w:basedOn w:val="a"/>
    <w:rsid w:val="00F9249B"/>
    <w:pPr>
      <w:suppressAutoHyphens w:val="0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975E8D"/>
    <w:pPr>
      <w:suppressAutoHyphens w:val="0"/>
    </w:pPr>
    <w:rPr>
      <w:rFonts w:eastAsia="Times New Roman" w:cs="Times New Roman"/>
      <w:sz w:val="20"/>
      <w:szCs w:val="20"/>
      <w:lang w:val="en-US" w:eastAsia="en-US"/>
    </w:rPr>
  </w:style>
  <w:style w:type="table" w:styleId="af8">
    <w:name w:val="Table Grid"/>
    <w:basedOn w:val="a1"/>
    <w:rsid w:val="009D2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rsid w:val="00557C0E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0"/>
    <w:rsid w:val="00557C0E"/>
    <w:rPr>
      <w:rFonts w:eastAsia="Calibri" w:cs="Calibri"/>
      <w:sz w:val="16"/>
      <w:szCs w:val="16"/>
      <w:lang w:eastAsia="ar-SA"/>
    </w:rPr>
  </w:style>
  <w:style w:type="paragraph" w:customStyle="1" w:styleId="CharChar">
    <w:name w:val="Char Char"/>
    <w:basedOn w:val="a"/>
    <w:rsid w:val="00557C0E"/>
    <w:pPr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A215FD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link w:val="2"/>
    <w:rsid w:val="00A215FD"/>
    <w:rPr>
      <w:rFonts w:eastAsia="Calibri" w:cs="Calibri"/>
      <w:sz w:val="24"/>
      <w:szCs w:val="24"/>
      <w:lang w:eastAsia="ar-SA"/>
    </w:rPr>
  </w:style>
  <w:style w:type="paragraph" w:customStyle="1" w:styleId="16">
    <w:name w:val="Обычный1"/>
    <w:link w:val="Normal"/>
    <w:rsid w:val="00A215FD"/>
    <w:rPr>
      <w:snapToGrid w:val="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A215FD"/>
    <w:pPr>
      <w:suppressAutoHyphens w:val="0"/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character" w:styleId="afa">
    <w:name w:val="Strong"/>
    <w:qFormat/>
    <w:rsid w:val="00A215FD"/>
    <w:rPr>
      <w:b/>
      <w:bCs/>
    </w:rPr>
  </w:style>
  <w:style w:type="character" w:customStyle="1" w:styleId="Normal">
    <w:name w:val="Normal Знак"/>
    <w:link w:val="16"/>
    <w:rsid w:val="00A215FD"/>
    <w:rPr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A215FD"/>
    <w:pPr>
      <w:ind w:firstLine="708"/>
    </w:pPr>
    <w:rPr>
      <w:rFonts w:eastAsia="Times New Roman" w:cs="Times New Roman"/>
    </w:rPr>
  </w:style>
  <w:style w:type="paragraph" w:customStyle="1" w:styleId="ConsPlusTitle">
    <w:name w:val="ConsPlusTitle"/>
    <w:rsid w:val="00DB64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Абзац списка1"/>
    <w:basedOn w:val="a"/>
    <w:rsid w:val="00513A60"/>
    <w:pPr>
      <w:suppressAutoHyphens w:val="0"/>
      <w:ind w:left="720"/>
      <w:contextualSpacing/>
      <w:jc w:val="both"/>
    </w:pPr>
    <w:rPr>
      <w:rFonts w:eastAsia="Times New Roman" w:cs="Times New Roman"/>
      <w:szCs w:val="22"/>
      <w:lang w:val="en-US" w:eastAsia="en-US"/>
    </w:rPr>
  </w:style>
  <w:style w:type="paragraph" w:styleId="afb">
    <w:name w:val="No Spacing"/>
    <w:basedOn w:val="a"/>
    <w:uiPriority w:val="1"/>
    <w:qFormat/>
    <w:rsid w:val="00981A78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22">
    <w:name w:val="Абзац списка2"/>
    <w:basedOn w:val="a"/>
    <w:rsid w:val="00916929"/>
    <w:pPr>
      <w:suppressAutoHyphens w:val="0"/>
      <w:ind w:left="720"/>
      <w:contextualSpacing/>
      <w:jc w:val="both"/>
    </w:pPr>
    <w:rPr>
      <w:rFonts w:eastAsia="Times New Roman" w:cs="Times New Roman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37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E3B2-FEEE-48B6-B0A8-7B8879FC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Источник:</vt:lpstr>
    </vt:vector>
  </TitlesOfParts>
  <Company>Reanimator Extreme Edition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Источник:</dc:title>
  <dc:creator>Альберт</dc:creator>
  <cp:lastModifiedBy>Татьяна</cp:lastModifiedBy>
  <cp:revision>9</cp:revision>
  <cp:lastPrinted>2016-11-30T06:53:00Z</cp:lastPrinted>
  <dcterms:created xsi:type="dcterms:W3CDTF">2016-10-20T10:03:00Z</dcterms:created>
  <dcterms:modified xsi:type="dcterms:W3CDTF">2016-11-30T07:06:00Z</dcterms:modified>
</cp:coreProperties>
</file>